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0C0F6" w14:textId="77777777" w:rsidR="00E90BDD" w:rsidRPr="00385982" w:rsidRDefault="00E90BDD" w:rsidP="003C6070">
      <w:pPr>
        <w:spacing w:after="0" w:line="276" w:lineRule="auto"/>
        <w:rPr>
          <w:rFonts w:ascii="Tahoma" w:eastAsia="Tahoma" w:hAnsi="Tahoma" w:cs="Tahoma"/>
          <w:b/>
          <w:sz w:val="24"/>
          <w:szCs w:val="24"/>
        </w:rPr>
      </w:pPr>
    </w:p>
    <w:p w14:paraId="6A176DEA" w14:textId="65F807C2" w:rsidR="00E90BDD" w:rsidRPr="00385982"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 xml:space="preserve">UMOWA POWIERZENIA PRZETWARZANIA DANYCH OSOBOWYCH </w:t>
      </w:r>
      <w:r w:rsidRPr="00385982">
        <w:rPr>
          <w:rFonts w:ascii="Tahoma" w:eastAsia="Tahoma" w:hAnsi="Tahoma" w:cs="Tahoma"/>
          <w:b/>
          <w:sz w:val="24"/>
          <w:szCs w:val="24"/>
        </w:rPr>
        <w:br/>
      </w:r>
    </w:p>
    <w:p w14:paraId="1FE08DF7"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zawarta w dniu …………… r. pomiędzy:</w:t>
      </w:r>
    </w:p>
    <w:p w14:paraId="0A7486E3" w14:textId="06DE6165" w:rsidR="00385982" w:rsidRPr="00385982" w:rsidRDefault="00385982" w:rsidP="003C6070">
      <w:pPr>
        <w:spacing w:after="0" w:line="276" w:lineRule="auto"/>
        <w:ind w:left="12" w:right="49"/>
        <w:rPr>
          <w:rFonts w:ascii="Tahoma" w:hAnsi="Tahoma" w:cs="Tahoma"/>
          <w:sz w:val="24"/>
          <w:szCs w:val="24"/>
        </w:rPr>
      </w:pPr>
      <w:r w:rsidRPr="00385982">
        <w:rPr>
          <w:rFonts w:ascii="Tahoma" w:hAnsi="Tahoma" w:cs="Tahoma"/>
          <w:b/>
          <w:sz w:val="24"/>
          <w:szCs w:val="24"/>
        </w:rPr>
        <w:t xml:space="preserve">Małopolską Agencją Rozwoju Regionalnego S.A. </w:t>
      </w:r>
      <w:r w:rsidRPr="00385982">
        <w:rPr>
          <w:rFonts w:ascii="Tahoma" w:hAnsi="Tahoma" w:cs="Tahoma"/>
          <w:sz w:val="24"/>
          <w:szCs w:val="24"/>
        </w:rPr>
        <w:t xml:space="preserve">z siedzibą w Krakowie, adres ul. Kordylewskiego 11, 31-542 Kraków, wpisaną przez Sąd Rejonowy dla Krakowa - Śródmieścia w Krakowie, Wydział XI Gospodarczy Krajowego Rejestru Sądowego do </w:t>
      </w:r>
    </w:p>
    <w:p w14:paraId="33677753" w14:textId="77777777" w:rsidR="00385982" w:rsidRPr="00385982" w:rsidRDefault="00385982" w:rsidP="003C6070">
      <w:pPr>
        <w:spacing w:after="0" w:line="276" w:lineRule="auto"/>
        <w:ind w:left="12" w:right="49"/>
        <w:rPr>
          <w:rFonts w:ascii="Tahoma" w:hAnsi="Tahoma" w:cs="Tahoma"/>
          <w:sz w:val="24"/>
          <w:szCs w:val="24"/>
        </w:rPr>
      </w:pPr>
      <w:r w:rsidRPr="00385982">
        <w:rPr>
          <w:rFonts w:ascii="Tahoma" w:hAnsi="Tahoma" w:cs="Tahoma"/>
          <w:sz w:val="24"/>
          <w:szCs w:val="24"/>
        </w:rPr>
        <w:t>Rejestru Przedsiębiorców pod numerem KRS 0000033198, nr NIP: 676-005-88-47, REGON: 350239017, kapitał zakładowy: 87 675 000 zł (w całości wpłacony),</w:t>
      </w:r>
      <w:r w:rsidRPr="00385982">
        <w:rPr>
          <w:rFonts w:ascii="Tahoma" w:hAnsi="Tahoma" w:cs="Tahoma"/>
          <w:b/>
          <w:sz w:val="24"/>
          <w:szCs w:val="24"/>
        </w:rPr>
        <w:t xml:space="preserve"> </w:t>
      </w:r>
      <w:r w:rsidRPr="00385982">
        <w:rPr>
          <w:rFonts w:ascii="Tahoma" w:hAnsi="Tahoma" w:cs="Tahoma"/>
          <w:sz w:val="24"/>
          <w:szCs w:val="24"/>
        </w:rPr>
        <w:t xml:space="preserve">reprezentowaną przez:  </w:t>
      </w:r>
    </w:p>
    <w:p w14:paraId="23598239" w14:textId="77777777" w:rsidR="00385982" w:rsidRPr="006A5930" w:rsidRDefault="00385982" w:rsidP="003C6070">
      <w:pPr>
        <w:spacing w:after="0" w:line="276" w:lineRule="auto"/>
        <w:ind w:left="12"/>
        <w:rPr>
          <w:rFonts w:ascii="Tahoma" w:hAnsi="Tahoma" w:cs="Tahoma"/>
          <w:sz w:val="24"/>
          <w:szCs w:val="24"/>
        </w:rPr>
      </w:pPr>
      <w:r w:rsidRPr="006A5930">
        <w:rPr>
          <w:rFonts w:ascii="Tahoma" w:hAnsi="Tahoma" w:cs="Tahoma"/>
          <w:b/>
          <w:sz w:val="24"/>
          <w:szCs w:val="24"/>
        </w:rPr>
        <w:t>Małgorzatę Małek – Dyrektora Departamentu Współpracy Regionalnej na podstawie pełnomocnictwa z dnia 25.04.2024 r.</w:t>
      </w:r>
      <w:r w:rsidRPr="006A5930">
        <w:rPr>
          <w:rFonts w:ascii="Tahoma" w:hAnsi="Tahoma" w:cs="Tahoma"/>
          <w:sz w:val="24"/>
          <w:szCs w:val="24"/>
        </w:rPr>
        <w:t xml:space="preserve"> </w:t>
      </w:r>
    </w:p>
    <w:p w14:paraId="617C1E7E"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zwaną dalej lub „Powierzającym”,</w:t>
      </w:r>
    </w:p>
    <w:p w14:paraId="71AAA236"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a</w:t>
      </w:r>
    </w:p>
    <w:p w14:paraId="3A1DD4AC"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b/>
          <w:sz w:val="24"/>
          <w:szCs w:val="24"/>
        </w:rPr>
        <w:t>……………………………..</w:t>
      </w:r>
      <w:r w:rsidRPr="00385982">
        <w:rPr>
          <w:rFonts w:ascii="Tahoma" w:eastAsia="Tahoma" w:hAnsi="Tahoma" w:cs="Tahoma"/>
          <w:sz w:val="24"/>
          <w:szCs w:val="24"/>
        </w:rPr>
        <w:t xml:space="preserve"> z siedzibą w</w:t>
      </w:r>
      <w:r w:rsidRPr="00385982">
        <w:rPr>
          <w:rFonts w:ascii="Tahoma" w:eastAsia="Tahoma" w:hAnsi="Tahoma" w:cs="Tahoma"/>
          <w:b/>
          <w:sz w:val="24"/>
          <w:szCs w:val="24"/>
        </w:rPr>
        <w:t xml:space="preserve"> ……………………. ………………………</w:t>
      </w:r>
      <w:r w:rsidRPr="00385982">
        <w:rPr>
          <w:rFonts w:ascii="Tahoma" w:eastAsia="Tahoma" w:hAnsi="Tahoma" w:cs="Tahoma"/>
          <w:b/>
          <w:sz w:val="24"/>
          <w:szCs w:val="24"/>
        </w:rPr>
        <w:br/>
        <w:t xml:space="preserve">…………………………, </w:t>
      </w:r>
      <w:r w:rsidRPr="00385982">
        <w:rPr>
          <w:rFonts w:ascii="Tahoma" w:eastAsia="Tahoma" w:hAnsi="Tahoma" w:cs="Tahoma"/>
          <w:sz w:val="24"/>
          <w:szCs w:val="24"/>
        </w:rPr>
        <w:t xml:space="preserve">NIP </w:t>
      </w:r>
      <w:r w:rsidRPr="00385982">
        <w:rPr>
          <w:rFonts w:ascii="Tahoma" w:eastAsia="Tahoma" w:hAnsi="Tahoma" w:cs="Tahoma"/>
          <w:b/>
          <w:sz w:val="24"/>
          <w:szCs w:val="24"/>
        </w:rPr>
        <w:t xml:space="preserve">………………………, </w:t>
      </w:r>
      <w:r w:rsidRPr="00385982">
        <w:rPr>
          <w:rFonts w:ascii="Tahoma" w:eastAsia="Tahoma" w:hAnsi="Tahoma" w:cs="Tahoma"/>
          <w:sz w:val="24"/>
          <w:szCs w:val="24"/>
        </w:rPr>
        <w:t>REGON</w:t>
      </w:r>
      <w:r w:rsidRPr="00385982">
        <w:rPr>
          <w:rFonts w:ascii="Tahoma" w:eastAsia="Tahoma" w:hAnsi="Tahoma" w:cs="Tahoma"/>
          <w:b/>
          <w:sz w:val="24"/>
          <w:szCs w:val="24"/>
        </w:rPr>
        <w:t>: ………………</w:t>
      </w:r>
      <w:proofErr w:type="gramStart"/>
      <w:r w:rsidRPr="00385982">
        <w:rPr>
          <w:rFonts w:ascii="Tahoma" w:eastAsia="Tahoma" w:hAnsi="Tahoma" w:cs="Tahoma"/>
          <w:b/>
          <w:sz w:val="24"/>
          <w:szCs w:val="24"/>
        </w:rPr>
        <w:t>…….</w:t>
      </w:r>
      <w:proofErr w:type="gramEnd"/>
      <w:r w:rsidRPr="00385982">
        <w:rPr>
          <w:rFonts w:ascii="Tahoma" w:eastAsia="Tahoma" w:hAnsi="Tahoma" w:cs="Tahoma"/>
          <w:b/>
          <w:sz w:val="24"/>
          <w:szCs w:val="24"/>
        </w:rPr>
        <w:t xml:space="preserve">, </w:t>
      </w:r>
      <w:r w:rsidRPr="00385982">
        <w:rPr>
          <w:rFonts w:ascii="Tahoma" w:eastAsia="Tahoma" w:hAnsi="Tahoma" w:cs="Tahoma"/>
          <w:sz w:val="24"/>
          <w:szCs w:val="24"/>
        </w:rPr>
        <w:t>reprezentowaną/nym przez: …………………</w:t>
      </w:r>
    </w:p>
    <w:p w14:paraId="2574A96C"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zwaną dalej lub „Przetwarzającym”, </w:t>
      </w:r>
    </w:p>
    <w:p w14:paraId="07944D09"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 </w:t>
      </w:r>
    </w:p>
    <w:p w14:paraId="5F5BF99B"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zwanymi dalej łącznie „Stronami lub pojedynczo „Stroną”,</w:t>
      </w:r>
    </w:p>
    <w:p w14:paraId="66839702"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Zważywszy, że:</w:t>
      </w:r>
    </w:p>
    <w:p w14:paraId="6145108D" w14:textId="77777777" w:rsidR="00E90BDD" w:rsidRPr="00385982" w:rsidRDefault="00E90BDD" w:rsidP="003C6070">
      <w:pPr>
        <w:spacing w:after="0" w:line="276" w:lineRule="auto"/>
        <w:rPr>
          <w:rFonts w:ascii="Tahoma" w:eastAsia="Tahoma" w:hAnsi="Tahoma" w:cs="Tahoma"/>
          <w:sz w:val="24"/>
          <w:szCs w:val="24"/>
        </w:rPr>
      </w:pPr>
    </w:p>
    <w:p w14:paraId="3198CF7C" w14:textId="77777777" w:rsidR="00E90BDD" w:rsidRPr="00385982" w:rsidRDefault="00385982" w:rsidP="003C6070">
      <w:pPr>
        <w:numPr>
          <w:ilvl w:val="0"/>
          <w:numId w:val="5"/>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W dniu …………………………. r. Strony zawarły umowę …… (zwaną w dalszej części „Umową podstawową”),</w:t>
      </w:r>
    </w:p>
    <w:p w14:paraId="4E5C8EDB" w14:textId="77777777" w:rsidR="00E90BDD" w:rsidRPr="00385982" w:rsidRDefault="00385982" w:rsidP="003C6070">
      <w:pPr>
        <w:numPr>
          <w:ilvl w:val="0"/>
          <w:numId w:val="5"/>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Powierzający powierza Przetwarzającemu, w trybie art. 28 ust. 3 RODO, dane osobowe do przetwarzania, na zasadach i w celu określonym w Umowie, </w:t>
      </w:r>
    </w:p>
    <w:p w14:paraId="4FE133FC" w14:textId="77777777" w:rsidR="00E90BDD" w:rsidRPr="00385982" w:rsidRDefault="00385982" w:rsidP="003C6070">
      <w:pPr>
        <w:numPr>
          <w:ilvl w:val="0"/>
          <w:numId w:val="5"/>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Zasady przetwarzania danych osobowych w ramach programu Fundusze Europejskie dla Małopolski 2021-2027 odnoszą się bezpośrednio do rozdziału 18 ustawy wdrożeniowej,</w:t>
      </w:r>
    </w:p>
    <w:p w14:paraId="0D942EE1" w14:textId="77777777" w:rsidR="00E90BDD" w:rsidRPr="00385982" w:rsidRDefault="00385982" w:rsidP="003C6070">
      <w:pPr>
        <w:numPr>
          <w:ilvl w:val="0"/>
          <w:numId w:val="5"/>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Na podstawie art. 88 ustawy wdrożeniowej każda z instytucji wskazanych w artykule pełni funkcję administratora danych osobowych przetwarzanych w ramach FEM 2021-2027. Administrator może przetwarzać dane osobowe tylko w taki zakresie, jaki jest niezbędny do realizacji ciążących na nim zadań wynikających z rozporządzeń oraz ustawy wdrożeniowej. Obowiązek bezwzględnego przestrzegania zakresu oznacza, że przetwarzanie danych osobowych nadmiarowych lub nieadekwatnych do celu ich przetwarzania stanowi naruszenie obowiązujących przepisów RODO;</w:t>
      </w:r>
    </w:p>
    <w:p w14:paraId="41611E4C" w14:textId="774E9C67" w:rsidR="00E90BDD" w:rsidRPr="00385982" w:rsidRDefault="003C6070" w:rsidP="003C6070">
      <w:pPr>
        <w:spacing w:after="0" w:line="276" w:lineRule="auto"/>
        <w:rPr>
          <w:rFonts w:ascii="Tahoma" w:eastAsia="Tahoma" w:hAnsi="Tahoma" w:cs="Tahoma"/>
          <w:sz w:val="24"/>
          <w:szCs w:val="24"/>
        </w:rPr>
      </w:pPr>
      <w:r>
        <w:rPr>
          <w:rFonts w:ascii="Tahoma" w:eastAsia="Tahoma" w:hAnsi="Tahoma" w:cs="Tahoma"/>
          <w:sz w:val="24"/>
          <w:szCs w:val="24"/>
        </w:rPr>
        <w:br/>
      </w:r>
      <w:r w:rsidR="00385982" w:rsidRPr="00385982">
        <w:rPr>
          <w:rFonts w:ascii="Tahoma" w:eastAsia="Tahoma" w:hAnsi="Tahoma" w:cs="Tahoma"/>
          <w:sz w:val="24"/>
          <w:szCs w:val="24"/>
        </w:rPr>
        <w:t>Strony niniejszym postanawiają co następuje:</w:t>
      </w:r>
    </w:p>
    <w:p w14:paraId="45D425EC" w14:textId="77777777" w:rsidR="00E90BDD" w:rsidRPr="00385982" w:rsidRDefault="00E90BDD" w:rsidP="003C6070">
      <w:pPr>
        <w:spacing w:after="0" w:line="276" w:lineRule="auto"/>
        <w:rPr>
          <w:rFonts w:ascii="Tahoma" w:eastAsia="Tahoma" w:hAnsi="Tahoma" w:cs="Tahoma"/>
          <w:sz w:val="24"/>
          <w:szCs w:val="24"/>
        </w:rPr>
      </w:pPr>
    </w:p>
    <w:p w14:paraId="3070EF8F"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lastRenderedPageBreak/>
        <w:t>§ 1</w:t>
      </w:r>
    </w:p>
    <w:p w14:paraId="77A31BAF"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Definicje</w:t>
      </w:r>
    </w:p>
    <w:p w14:paraId="4C489977"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6FB54DAF" w14:textId="77777777" w:rsid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Ilekroć w Umowie jest mowa o:</w:t>
      </w:r>
    </w:p>
    <w:p w14:paraId="49AEAE50" w14:textId="4C3A32A2" w:rsidR="00E90BDD" w:rsidRPr="00385982" w:rsidRDefault="00385982" w:rsidP="003C6070">
      <w:pPr>
        <w:numPr>
          <w:ilvl w:val="0"/>
          <w:numId w:val="1"/>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b/>
          <w:sz w:val="24"/>
          <w:szCs w:val="24"/>
        </w:rPr>
        <w:t xml:space="preserve">centralnym system teleinformatyczny (CST2021) </w:t>
      </w:r>
      <w:r w:rsidRPr="00385982">
        <w:rPr>
          <w:rFonts w:ascii="Tahoma" w:eastAsia="Tahoma" w:hAnsi="Tahoma" w:cs="Tahoma"/>
          <w:sz w:val="24"/>
          <w:szCs w:val="24"/>
        </w:rPr>
        <w:t xml:space="preserve">– należy przez to rozumieć: system, o którym mowa w art. 4 ust. 2 pkt 6 ustawy wdrożeniowej, który służy do wspierania procesów związanych z obsługą projektu od momentu podpisania umowy o dofinansowanie projektu, albo podjęcia decyzji o dofinansowaniu projektu, jak również̇ do ewidencjonowania danych dotyczących realizacji programów operacyjnych, a także obsługi certyfikacji wydatków; </w:t>
      </w:r>
    </w:p>
    <w:p w14:paraId="4D6213B8" w14:textId="7ED727AE" w:rsidR="00E90BDD" w:rsidRPr="00385982" w:rsidRDefault="00385982" w:rsidP="003C6070">
      <w:pPr>
        <w:numPr>
          <w:ilvl w:val="0"/>
          <w:numId w:val="1"/>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b/>
          <w:sz w:val="24"/>
          <w:szCs w:val="24"/>
        </w:rPr>
        <w:t xml:space="preserve">danych osobowych - </w:t>
      </w:r>
      <w:r w:rsidRPr="00385982">
        <w:rPr>
          <w:rFonts w:ascii="Tahoma" w:eastAsia="Tahoma" w:hAnsi="Tahoma" w:cs="Tahoma"/>
          <w:sz w:val="24"/>
          <w:szCs w:val="24"/>
        </w:rPr>
        <w:t xml:space="preserve">należy przez to rozumieć: dane osobowe w rozumieniu art. 4 pkt 1) RODO: pracowników Powierzającego, Uczestników projektu realizowanych w ramach Funduszy Europejskich dla Małopolski 2021-2027, osób których dane są̨ przetwarzane w związku z badaniem kwalifikowalności wydatków w projekcie, w tym w szczególności personelu projektu, a także oferentów, uczestników komisji przetargowych i wykonawców, osób uczestniczących w postępowaniach administracyjnych, przetwarzane przez Powierzającego w celu wykonania postanowień́ umowy o dofinansowanie projektu; </w:t>
      </w:r>
    </w:p>
    <w:p w14:paraId="469B5FD2" w14:textId="77777777" w:rsidR="00E90BDD" w:rsidRPr="00385982" w:rsidRDefault="00385982" w:rsidP="003C6070">
      <w:pPr>
        <w:numPr>
          <w:ilvl w:val="0"/>
          <w:numId w:val="1"/>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b/>
          <w:sz w:val="24"/>
          <w:szCs w:val="24"/>
        </w:rPr>
        <w:t xml:space="preserve">przetwarzaniu danych osobowych </w:t>
      </w:r>
      <w:r w:rsidRPr="00385982">
        <w:rPr>
          <w:rFonts w:ascii="Tahoma" w:eastAsia="Tahoma" w:hAnsi="Tahoma" w:cs="Tahoma"/>
          <w:sz w:val="24"/>
          <w:szCs w:val="24"/>
        </w:rPr>
        <w:t xml:space="preserve">– należy przez to rozumieć: przetwarzanie w rozumieniu art. 4 pkt 2) RODO, tj. oznacza operację lub zestaw operacji wykonywanych na danych osobowych lub zestawach danych osobowych w sposób zautomatyzowany lub niezautomatyzowany, taką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realizacji umowy; </w:t>
      </w:r>
    </w:p>
    <w:p w14:paraId="51B7DD4B" w14:textId="77777777" w:rsidR="00E90BDD" w:rsidRPr="00385982" w:rsidRDefault="00385982" w:rsidP="003C6070">
      <w:pPr>
        <w:numPr>
          <w:ilvl w:val="0"/>
          <w:numId w:val="1"/>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b/>
          <w:sz w:val="24"/>
          <w:szCs w:val="24"/>
        </w:rPr>
        <w:t xml:space="preserve">RODO </w:t>
      </w:r>
      <w:r w:rsidRPr="00385982">
        <w:rPr>
          <w:rFonts w:ascii="Tahoma" w:eastAsia="Tahoma" w:hAnsi="Tahoma" w:cs="Tahoma"/>
          <w:sz w:val="24"/>
          <w:szCs w:val="24"/>
        </w:rPr>
        <w:t xml:space="preserve">– należy przez to rozumieć: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z późn. zm.; </w:t>
      </w:r>
    </w:p>
    <w:p w14:paraId="15B17691" w14:textId="77777777" w:rsidR="00E90BDD" w:rsidRPr="00385982" w:rsidRDefault="00385982" w:rsidP="003C6070">
      <w:pPr>
        <w:numPr>
          <w:ilvl w:val="0"/>
          <w:numId w:val="1"/>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b/>
          <w:sz w:val="24"/>
          <w:szCs w:val="24"/>
        </w:rPr>
        <w:t xml:space="preserve">Ustawie wdrożeniowej </w:t>
      </w:r>
      <w:r w:rsidRPr="00385982">
        <w:rPr>
          <w:rFonts w:ascii="Tahoma" w:eastAsia="Tahoma" w:hAnsi="Tahoma" w:cs="Tahoma"/>
          <w:sz w:val="24"/>
          <w:szCs w:val="24"/>
        </w:rPr>
        <w:t xml:space="preserve">– należy przez to rozumieć: ustawę̨ z dnia 28 kwietnia 2022 r. o zasadach realizacji zadań́ finansowanych ze środków europejskich w perspektywie finansowej 2021-2027. </w:t>
      </w:r>
    </w:p>
    <w:p w14:paraId="28F352C5"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17F9589B" w14:textId="64298C2C"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b/>
          <w:sz w:val="24"/>
          <w:szCs w:val="24"/>
        </w:rPr>
        <w:t>§ 2</w:t>
      </w:r>
    </w:p>
    <w:p w14:paraId="53C8E82E"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Przedmiot Umowy</w:t>
      </w:r>
    </w:p>
    <w:p w14:paraId="3AE5BB54"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5D801D8D"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1. Powierzający powierza Przetwarzającemu do przetwarzania dane osobowe, a Przetwarzający zobowiązuje się do ich przetwarzania zgodnego z prawem i z Umową.</w:t>
      </w:r>
    </w:p>
    <w:p w14:paraId="16FA9932"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lastRenderedPageBreak/>
        <w:t xml:space="preserve">2. Powierzający zobowiązuje się przetwarzać dane osobowe wyłącznie w zakresie i celu przewidzianym w Umowie oraz Umowie podstawowej, z ograniczeniem się do zadań i czynności z niej wynikających. </w:t>
      </w:r>
    </w:p>
    <w:p w14:paraId="26D3C704"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 xml:space="preserve">3. Przetwarzający zobowiązuje się przy przetwarzaniu danych osobowych do przestrzegania zapisów niniejszej Umowy, Ustawy o ochronie danych osobowych, RODO, ustawy wdrożeniowej oraz innych przepisów prawa powszechnie obowiązującego dotyczącego ochrony danych osobowych. </w:t>
      </w:r>
    </w:p>
    <w:p w14:paraId="2586B29B" w14:textId="77777777" w:rsidR="00E90BDD" w:rsidRPr="00385982" w:rsidRDefault="00E90BDD" w:rsidP="003C6070">
      <w:pPr>
        <w:tabs>
          <w:tab w:val="left" w:pos="284"/>
        </w:tabs>
        <w:spacing w:after="0" w:line="276" w:lineRule="auto"/>
        <w:rPr>
          <w:rFonts w:ascii="Tahoma" w:eastAsia="Tahoma" w:hAnsi="Tahoma" w:cs="Tahoma"/>
          <w:sz w:val="24"/>
          <w:szCs w:val="24"/>
        </w:rPr>
      </w:pPr>
    </w:p>
    <w:p w14:paraId="3B7EA918"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 3</w:t>
      </w:r>
    </w:p>
    <w:p w14:paraId="0529CDD2"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Zakres przetwarzania danych osobowych</w:t>
      </w:r>
    </w:p>
    <w:p w14:paraId="149E4351"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2FC9AB6F"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 xml:space="preserve">1. Zakres przetwarzanych danych osobowych obejmuje dane osobowe, do których dostęp Przetwarzającemu jest niezbędny do wykonania Umowy podstawowej. </w:t>
      </w:r>
    </w:p>
    <w:p w14:paraId="66C2995D"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 xml:space="preserve">2. Powierzony do przetwarzania Przetwarzającemu zakres danych osobowych jest ograniczony i dotyczy tylko danych osobowych przetwarzanych w dokumentach papierowych oraz na nośnikach w wersji elektronicznej, w tym w formie email, przekazanych Przetwarzającemu zgodnie z postanowieniami Umowy podstawowej. </w:t>
      </w:r>
    </w:p>
    <w:p w14:paraId="52826F08"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3. Zakres powierzonych do przetwarzania danych osobowych obejmuje podane poniżej informacje:</w:t>
      </w:r>
    </w:p>
    <w:p w14:paraId="70EA7579" w14:textId="77777777" w:rsidR="00E90BDD" w:rsidRPr="00385982" w:rsidRDefault="00385982" w:rsidP="003C6070">
      <w:pPr>
        <w:numPr>
          <w:ilvl w:val="0"/>
          <w:numId w:val="2"/>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Dane identyfikujące osoby fizyczne: imię i nazwisko, adres, adres poczty elektronicznej, firma i adres, login, numer telefonu, numer faksu, numer PESEL, numer NIP, numer REGON lub inne identyfikatory funkcjonujące w danym państwie, forma prawna prowadzonej działalności, forma własności mienia tej osoby, płeć, wiek, wykształcenie, identyfikatory internetowe;</w:t>
      </w:r>
    </w:p>
    <w:p w14:paraId="6DA98E8D" w14:textId="77777777" w:rsidR="00E90BDD" w:rsidRPr="00385982" w:rsidRDefault="00385982" w:rsidP="003C6070">
      <w:pPr>
        <w:numPr>
          <w:ilvl w:val="0"/>
          <w:numId w:val="2"/>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Dane związane z zakresem uczestnictwa osób fizycznych w projekcie, niewymienione w pkt 1,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1CCEB122" w14:textId="77777777" w:rsidR="00E90BDD" w:rsidRPr="00385982" w:rsidRDefault="00385982" w:rsidP="003C6070">
      <w:pPr>
        <w:numPr>
          <w:ilvl w:val="0"/>
          <w:numId w:val="2"/>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Dane osób fizycznych niewymienione w pkt 1,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406E2D35" w14:textId="77777777" w:rsidR="00E90BDD" w:rsidRPr="00385982" w:rsidRDefault="00385982" w:rsidP="003C6070">
      <w:pPr>
        <w:numPr>
          <w:ilvl w:val="0"/>
          <w:numId w:val="2"/>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lastRenderedPageBreak/>
        <w:t>Dane osób fizycznych niewymienione w pkt 1, które widnieją na dokumentach w związku z prowadzeniem postępowań o zwrot dofinansowania oraz na deklaracjach wekslowych: seria i numer dowodu osobistego, numer legitymacji pełnomocnika, data urodzenia, numer ewidencyjny uprawnień budowalnych, zakres uprawnień, specjalność, dane o niekaralności.</w:t>
      </w:r>
    </w:p>
    <w:p w14:paraId="5DC92B82"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4. Dane osobowe są przetwarzane wyłączenie w celu realizacji programu Fundusze Europejskie dla Małopolski 2021-2027</w:t>
      </w:r>
    </w:p>
    <w:p w14:paraId="09971197" w14:textId="77777777" w:rsidR="00E90BDD" w:rsidRPr="00385982" w:rsidRDefault="00E90BDD" w:rsidP="003C6070">
      <w:pPr>
        <w:tabs>
          <w:tab w:val="left" w:pos="284"/>
        </w:tabs>
        <w:spacing w:after="0" w:line="276" w:lineRule="auto"/>
        <w:rPr>
          <w:rFonts w:ascii="Tahoma" w:eastAsia="Tahoma" w:hAnsi="Tahoma" w:cs="Tahoma"/>
          <w:sz w:val="24"/>
          <w:szCs w:val="24"/>
        </w:rPr>
      </w:pPr>
    </w:p>
    <w:p w14:paraId="038A8EE6"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 4</w:t>
      </w:r>
    </w:p>
    <w:p w14:paraId="7598B424"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Cel przetwarzania danych osobowych</w:t>
      </w:r>
    </w:p>
    <w:p w14:paraId="7CD86CB6"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7E43B7D2" w14:textId="77777777" w:rsidR="00E90BDD" w:rsidRPr="00385982" w:rsidRDefault="00385982" w:rsidP="003C6070">
      <w:pPr>
        <w:numPr>
          <w:ilvl w:val="0"/>
          <w:numId w:val="6"/>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 xml:space="preserve">Celem przetwarzania danych osobowych jest wykonanie zawartej pomiędzy Stronami Umowy podstawowej. </w:t>
      </w:r>
    </w:p>
    <w:p w14:paraId="06EFDF1D" w14:textId="77777777" w:rsidR="00E90BDD" w:rsidRPr="00385982" w:rsidRDefault="00385982" w:rsidP="003C6070">
      <w:pPr>
        <w:numPr>
          <w:ilvl w:val="0"/>
          <w:numId w:val="6"/>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W celu umożliwienia wykonania Umowy, Powierzający przekaże Przetwarzającemu dane osobowe (zwane dalej „Bazą”).</w:t>
      </w:r>
    </w:p>
    <w:p w14:paraId="3B4F1DB3" w14:textId="77777777" w:rsidR="00E90BDD" w:rsidRPr="00385982" w:rsidRDefault="00385982" w:rsidP="003C6070">
      <w:pPr>
        <w:numPr>
          <w:ilvl w:val="0"/>
          <w:numId w:val="6"/>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Powierzający oświadcza, że posiada upoważnienie do przetwarzania danych osobowych, o których mowa w niniejszej Umowie i do dalszego powierzenia przetwarzania danych osobowych w zakresie określonym Umową.</w:t>
      </w:r>
    </w:p>
    <w:p w14:paraId="65331E69" w14:textId="77777777" w:rsidR="00E90BDD" w:rsidRPr="00385982" w:rsidRDefault="00E90BDD" w:rsidP="003C6070">
      <w:pPr>
        <w:tabs>
          <w:tab w:val="left" w:pos="284"/>
        </w:tabs>
        <w:spacing w:after="0" w:line="276" w:lineRule="auto"/>
        <w:rPr>
          <w:rFonts w:ascii="Tahoma" w:eastAsia="Tahoma" w:hAnsi="Tahoma" w:cs="Tahoma"/>
          <w:color w:val="FF0000"/>
          <w:sz w:val="24"/>
          <w:szCs w:val="24"/>
        </w:rPr>
      </w:pPr>
    </w:p>
    <w:p w14:paraId="75229FCC"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 5</w:t>
      </w:r>
    </w:p>
    <w:p w14:paraId="4C594667"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Forma przetwarzania danych osobowych</w:t>
      </w:r>
    </w:p>
    <w:p w14:paraId="419B1186"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17EEA979" w14:textId="77777777" w:rsidR="00E90BDD" w:rsidRPr="00385982" w:rsidRDefault="00385982" w:rsidP="003C6070">
      <w:pPr>
        <w:tabs>
          <w:tab w:val="left" w:pos="284"/>
        </w:tabs>
        <w:spacing w:after="0" w:line="276" w:lineRule="auto"/>
        <w:rPr>
          <w:rFonts w:ascii="Tahoma" w:eastAsia="Tahoma" w:hAnsi="Tahoma" w:cs="Tahoma"/>
          <w:sz w:val="24"/>
          <w:szCs w:val="24"/>
        </w:rPr>
      </w:pPr>
      <w:r w:rsidRPr="00385982">
        <w:rPr>
          <w:rFonts w:ascii="Tahoma" w:eastAsia="Tahoma" w:hAnsi="Tahoma" w:cs="Tahoma"/>
          <w:sz w:val="24"/>
          <w:szCs w:val="24"/>
        </w:rPr>
        <w:t>Podmiot przetwarzający może przetwarzać powierzone dane osobowe w formie elektronicznej i papierowej, przy czym przetwarzanie danych osobowych obejmuje dane niezależnie od formy ich zapisu.</w:t>
      </w:r>
    </w:p>
    <w:p w14:paraId="39E84872" w14:textId="77777777" w:rsidR="00E90BDD" w:rsidRPr="00385982" w:rsidRDefault="00E90BDD" w:rsidP="003C6070">
      <w:pPr>
        <w:tabs>
          <w:tab w:val="left" w:pos="284"/>
        </w:tabs>
        <w:spacing w:after="0" w:line="276" w:lineRule="auto"/>
        <w:rPr>
          <w:rFonts w:ascii="Tahoma" w:eastAsia="Tahoma" w:hAnsi="Tahoma" w:cs="Tahoma"/>
          <w:b/>
          <w:color w:val="FF0000"/>
          <w:sz w:val="24"/>
          <w:szCs w:val="24"/>
        </w:rPr>
      </w:pPr>
    </w:p>
    <w:p w14:paraId="1F300DD0"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 6</w:t>
      </w:r>
    </w:p>
    <w:p w14:paraId="118EBA95"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Usunięcie danych osobowych</w:t>
      </w:r>
    </w:p>
    <w:p w14:paraId="07006BC2"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2B98ADB0" w14:textId="77777777" w:rsidR="00E90BDD" w:rsidRPr="00385982" w:rsidRDefault="00385982" w:rsidP="003C6070">
      <w:pPr>
        <w:numPr>
          <w:ilvl w:val="0"/>
          <w:numId w:val="8"/>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Przetwarzający, z chwilą zakończenia realizacji Umowy podstawowej jest zobowiązany do zniszczenia kopii zapasowej przetwarzanych danych osobowych z wyłączeniem przypadków archiwizacji danych uzasadnionej prawnie usprawiedliwionym celem Powierzającego. Ponadto, zobowiązuje się do zniszczenia wszelkich informacji mogących posłużyć do odtworzenia, w całości lub części, powierzonych danych osobowych.</w:t>
      </w:r>
    </w:p>
    <w:p w14:paraId="1B4BFE53" w14:textId="77777777" w:rsidR="00E90BDD" w:rsidRPr="00385982" w:rsidRDefault="00385982" w:rsidP="003C6070">
      <w:pPr>
        <w:numPr>
          <w:ilvl w:val="0"/>
          <w:numId w:val="8"/>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Usunięcie danych powinno zostać udokumentowane protokołem zniszczenia dostępnym na żądnie Powierzającego.</w:t>
      </w:r>
    </w:p>
    <w:p w14:paraId="4D687145" w14:textId="77777777" w:rsidR="00E90BDD" w:rsidRPr="00385982" w:rsidRDefault="00E90BDD" w:rsidP="003C6070">
      <w:pPr>
        <w:tabs>
          <w:tab w:val="left" w:pos="284"/>
        </w:tabs>
        <w:spacing w:after="0" w:line="276" w:lineRule="auto"/>
        <w:rPr>
          <w:rFonts w:ascii="Tahoma" w:eastAsia="Tahoma" w:hAnsi="Tahoma" w:cs="Tahoma"/>
          <w:b/>
          <w:color w:val="FF0000"/>
          <w:sz w:val="24"/>
          <w:szCs w:val="24"/>
        </w:rPr>
      </w:pPr>
    </w:p>
    <w:p w14:paraId="16F88A22"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 7</w:t>
      </w:r>
    </w:p>
    <w:p w14:paraId="57D8086D" w14:textId="77777777" w:rsidR="00E90BDD" w:rsidRPr="00385982" w:rsidRDefault="00385982" w:rsidP="003C6070">
      <w:pPr>
        <w:tabs>
          <w:tab w:val="left" w:pos="284"/>
        </w:tabs>
        <w:spacing w:after="0" w:line="276" w:lineRule="auto"/>
        <w:rPr>
          <w:rFonts w:ascii="Tahoma" w:eastAsia="Tahoma" w:hAnsi="Tahoma" w:cs="Tahoma"/>
          <w:b/>
          <w:sz w:val="24"/>
          <w:szCs w:val="24"/>
        </w:rPr>
      </w:pPr>
      <w:r w:rsidRPr="00385982">
        <w:rPr>
          <w:rFonts w:ascii="Tahoma" w:eastAsia="Tahoma" w:hAnsi="Tahoma" w:cs="Tahoma"/>
          <w:b/>
          <w:sz w:val="24"/>
          <w:szCs w:val="24"/>
        </w:rPr>
        <w:t>Inne obowiązki Stron</w:t>
      </w:r>
    </w:p>
    <w:p w14:paraId="51AF6223" w14:textId="77777777" w:rsidR="00385982" w:rsidRPr="00385982" w:rsidRDefault="00385982" w:rsidP="003C6070">
      <w:pPr>
        <w:tabs>
          <w:tab w:val="left" w:pos="284"/>
        </w:tabs>
        <w:spacing w:after="0" w:line="276" w:lineRule="auto"/>
        <w:rPr>
          <w:rFonts w:ascii="Tahoma" w:eastAsia="Tahoma" w:hAnsi="Tahoma" w:cs="Tahoma"/>
          <w:b/>
          <w:sz w:val="24"/>
          <w:szCs w:val="24"/>
        </w:rPr>
      </w:pPr>
    </w:p>
    <w:p w14:paraId="15C821C8"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Podmiot przetwarzający nie będzie udostępniał przetwarzanych na podstawie Umowy danych osobowych, chyba że co innego wynika z Umowy, Umowy podstawowej, Umowy o współpracy lub obowiązujących przepisów prawa.</w:t>
      </w:r>
    </w:p>
    <w:p w14:paraId="39C4A383"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Przetwarzający oświadcza, że wszystkie osoby zatrudnione przy przetwarzaniu danych osobowych, przed przystąpieniem do wykonywania czynności z zakresu przedmiotu Umowy, podpiszą odpowiednie oświadczenie o odpowiedzialności za ochronę danych osobowych przekazanych Przetwarzającemu przez Powierzającego w związku z wykonaniem Umowy lub Umowy podstawowej.</w:t>
      </w:r>
    </w:p>
    <w:p w14:paraId="47C1B8B9"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W przypadku konieczności dalszego powierzenia danych osobowych Przetwarzający uzyska pisemną zgodę Powierzającego zgodnie z art. 28 RODO.</w:t>
      </w:r>
    </w:p>
    <w:p w14:paraId="6DD86CC4"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Przetwarzający oświadcza, że prowadzi ewidencję osób upoważnionych do przetwarzania powierzonych danych.</w:t>
      </w:r>
    </w:p>
    <w:p w14:paraId="22D19A0F"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sz w:val="24"/>
          <w:szCs w:val="24"/>
        </w:rPr>
        <w:t xml:space="preserve">Podmiot przetwarzający zobowiązuje się zapewnić zachowanie w tajemnicy (o której mowa w art. 28 ust 3 pkt b RODO) przetwarzanych danych przez osoby, które upoważnia do przetwarzania danych osobowych w celu </w:t>
      </w:r>
      <w:r w:rsidRPr="00385982">
        <w:rPr>
          <w:rFonts w:ascii="Tahoma" w:eastAsia="Tahoma" w:hAnsi="Tahoma" w:cs="Tahoma"/>
          <w:color w:val="000000"/>
          <w:sz w:val="24"/>
          <w:szCs w:val="24"/>
        </w:rPr>
        <w:t>realizacji niniejszej umowy, zarówno w trakcie zatrudnienia ich w Podmiocie przetwarzającym, jak i po jego ustaniu.</w:t>
      </w:r>
    </w:p>
    <w:p w14:paraId="5E0FF8DB"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Przetwarzający zobowiązany jest ponadto do nieujawniania i nieprzetwarzania danych osobowych w innym celu niż opisany w Umowie, również po jej zakończeniu.</w:t>
      </w:r>
    </w:p>
    <w:p w14:paraId="25CAC75F"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Przetwarzający zobowiązuje się, przy przetwarzaniu powierzonych danych osobowych, do ich zabezpieczenia poprzez stosowanie odpowiednich środków technicznych i organizacyjnych zapewniających adekwatny stopień bezpieczeństwa odpowiadający ryzyku związanym z przetwarzaniem danych osobowych, o których mowa w art. 32 RODO, w szczególności Przetwarzający będzie:</w:t>
      </w:r>
    </w:p>
    <w:p w14:paraId="6F4F4ADF" w14:textId="77777777" w:rsidR="00E90BDD" w:rsidRPr="00385982" w:rsidRDefault="00385982" w:rsidP="003C6070">
      <w:pPr>
        <w:numPr>
          <w:ilvl w:val="0"/>
          <w:numId w:val="10"/>
        </w:numPr>
        <w:pBdr>
          <w:top w:val="nil"/>
          <w:left w:val="nil"/>
          <w:bottom w:val="nil"/>
          <w:right w:val="nil"/>
          <w:between w:val="nil"/>
        </w:pBdr>
        <w:tabs>
          <w:tab w:val="left" w:pos="426"/>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prowadzić dokumentację opisującą sposób przetwarzania danych osobowych oraz środki techniczne i organizacyjne zapewniające ochronę i bezpieczeństwo przetwarzanych danych osobowych, w tym w szczególności politykę bezpieczeństwa z zastrzeżeniem, że system CST2021 oraz instrukcję zarządzania tym systemem zostaną udostępnione przez Powierzającego,</w:t>
      </w:r>
    </w:p>
    <w:p w14:paraId="4FF8322A" w14:textId="77777777" w:rsidR="00E90BDD" w:rsidRPr="00385982" w:rsidRDefault="00385982" w:rsidP="003C6070">
      <w:pPr>
        <w:numPr>
          <w:ilvl w:val="0"/>
          <w:numId w:val="10"/>
        </w:numPr>
        <w:pBdr>
          <w:top w:val="nil"/>
          <w:left w:val="nil"/>
          <w:bottom w:val="nil"/>
          <w:right w:val="nil"/>
          <w:between w:val="nil"/>
        </w:pBd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przechowywać dokumenty w przeznaczonych do tego szafach zamykanych na zamek lub w zamykanych na zamek pomieszczeniach, niedostępnych dla osób nieupoważnionych do przetwarzania danych osobowych oraz zapewniających ochronę dokumentów przed utratą, uszkodzeniem, zniszczeniem, a także przetwarzaniem z naruszeniem RODO,</w:t>
      </w:r>
    </w:p>
    <w:p w14:paraId="7FA9577C" w14:textId="77777777" w:rsidR="00E90BDD" w:rsidRPr="00385982" w:rsidRDefault="00385982" w:rsidP="003C6070">
      <w:pPr>
        <w:numPr>
          <w:ilvl w:val="0"/>
          <w:numId w:val="10"/>
        </w:numPr>
        <w:pBdr>
          <w:top w:val="nil"/>
          <w:left w:val="nil"/>
          <w:bottom w:val="nil"/>
          <w:right w:val="nil"/>
          <w:between w:val="nil"/>
        </w:pBd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prowadzić ewidencję osób upoważnionych do przetwarzania danych osobowych.</w:t>
      </w:r>
    </w:p>
    <w:p w14:paraId="1E8E3546" w14:textId="77777777" w:rsidR="00E90BDD" w:rsidRPr="00385982" w:rsidRDefault="00385982" w:rsidP="003C6070">
      <w:pPr>
        <w:numPr>
          <w:ilvl w:val="0"/>
          <w:numId w:val="9"/>
        </w:numPr>
        <w:pBdr>
          <w:top w:val="nil"/>
          <w:left w:val="nil"/>
          <w:bottom w:val="nil"/>
          <w:right w:val="nil"/>
          <w:between w:val="nil"/>
        </w:pBdr>
        <w:tabs>
          <w:tab w:val="left" w:pos="284"/>
        </w:tabs>
        <w:spacing w:after="0" w:line="276" w:lineRule="auto"/>
        <w:ind w:left="0" w:firstLine="0"/>
        <w:rPr>
          <w:rFonts w:ascii="Tahoma" w:eastAsia="Tahoma" w:hAnsi="Tahoma" w:cs="Tahoma"/>
          <w:sz w:val="24"/>
          <w:szCs w:val="24"/>
        </w:rPr>
      </w:pPr>
      <w:r w:rsidRPr="00385982">
        <w:rPr>
          <w:rFonts w:ascii="Tahoma" w:eastAsia="Tahoma" w:hAnsi="Tahoma" w:cs="Tahoma"/>
          <w:color w:val="000000"/>
          <w:sz w:val="24"/>
          <w:szCs w:val="24"/>
        </w:rPr>
        <w:t xml:space="preserve">W </w:t>
      </w:r>
      <w:r w:rsidRPr="00385982">
        <w:rPr>
          <w:rFonts w:ascii="Tahoma" w:eastAsia="Tahoma" w:hAnsi="Tahoma" w:cs="Tahoma"/>
          <w:sz w:val="24"/>
          <w:szCs w:val="24"/>
        </w:rPr>
        <w:t>miarę możliwości Przetwarzający pomaga Powierzającemu w niezbędnym zakresie wywiązywać się z obowiązku odpowiadania na żądania osoby, której dane dotyczą oraz wywiązywania się z obowiązków określonych w art. 32-36 Rozporządzenia.</w:t>
      </w:r>
    </w:p>
    <w:p w14:paraId="509E7068" w14:textId="77777777" w:rsidR="00E90BDD" w:rsidRPr="00385982" w:rsidRDefault="00385982" w:rsidP="003C6070">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lastRenderedPageBreak/>
        <w:t>Przetwarzający po stwierdzeniu naruszenia ochrony danych osobowych bez zbędnej zwłoki, najpóźniej w ciągu 12 godzin od naruszenia, zgłasza je Powierzającemu.</w:t>
      </w:r>
    </w:p>
    <w:p w14:paraId="694B258A" w14:textId="77777777" w:rsidR="00E90BDD" w:rsidRPr="00385982" w:rsidRDefault="00385982" w:rsidP="003C6070">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sz w:val="24"/>
          <w:szCs w:val="24"/>
        </w:rPr>
      </w:pPr>
      <w:r w:rsidRPr="00385982">
        <w:rPr>
          <w:rFonts w:ascii="Tahoma" w:eastAsia="Tahoma" w:hAnsi="Tahoma" w:cs="Tahoma"/>
          <w:sz w:val="24"/>
          <w:szCs w:val="24"/>
        </w:rPr>
        <w:t xml:space="preserve">W przypadku konieczności zmian lub uzupełnienia Umowy w związku z obowiązywaniem RODO, Ustawy lub innych przepisów powszechnie obowiązujących regulujących ochronę danych osobowych, Strony zobowiązują się do dokonania niezbędnych zmian lub uzupełnień Umowy. </w:t>
      </w:r>
    </w:p>
    <w:p w14:paraId="02EBFE39" w14:textId="77777777" w:rsidR="00E90BDD" w:rsidRPr="00385982" w:rsidRDefault="00385982" w:rsidP="003C6070">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color w:val="000000"/>
          <w:sz w:val="24"/>
          <w:szCs w:val="24"/>
        </w:rPr>
      </w:pPr>
      <w:r w:rsidRPr="00385982">
        <w:rPr>
          <w:rFonts w:ascii="Tahoma" w:eastAsia="Tahoma" w:hAnsi="Tahoma" w:cs="Tahoma"/>
          <w:sz w:val="24"/>
          <w:szCs w:val="24"/>
        </w:rPr>
        <w:t>Strony zobowiązują się do wzajemnej współpracy przy realizacji Umowy jak również współpracy z organem nadzorczym w związku z wykonywaniem przez niego swoich zadań. Strony są zobowiązane do zapewnienia współpracy z organem nadzorczym</w:t>
      </w:r>
      <w:r w:rsidRPr="00385982">
        <w:rPr>
          <w:rFonts w:ascii="Tahoma" w:eastAsia="Tahoma" w:hAnsi="Tahoma" w:cs="Tahoma"/>
          <w:color w:val="000000"/>
          <w:sz w:val="24"/>
          <w:szCs w:val="24"/>
        </w:rPr>
        <w:t xml:space="preserve"> także przez swych przedstawicieli.</w:t>
      </w:r>
    </w:p>
    <w:p w14:paraId="32847114" w14:textId="77777777" w:rsidR="00E90BDD" w:rsidRPr="00385982" w:rsidRDefault="00385982" w:rsidP="003C6070">
      <w:pPr>
        <w:numPr>
          <w:ilvl w:val="0"/>
          <w:numId w:val="9"/>
        </w:numPr>
        <w:pBdr>
          <w:top w:val="nil"/>
          <w:left w:val="nil"/>
          <w:bottom w:val="nil"/>
          <w:right w:val="nil"/>
          <w:between w:val="nil"/>
        </w:pBdr>
        <w:tabs>
          <w:tab w:val="left" w:pos="426"/>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Przetwarzający ponosi odpowiedzialność wobec osób trzecich, jak i wobec Powierzającego, za szkody powstałe w związku z nieprzestrzeganiem Ustawy o ochronie danych osobowych, RODO, przepisów prawa powierzchnie obowiązującego w zakresie ochrony danych osobowych oraz za przetwarzanie niezgodne z Umową. </w:t>
      </w:r>
    </w:p>
    <w:p w14:paraId="1DF2D1BB" w14:textId="77777777" w:rsidR="00E90BDD" w:rsidRPr="00385982" w:rsidRDefault="00E90BDD" w:rsidP="003C6070">
      <w:pPr>
        <w:spacing w:after="0" w:line="276" w:lineRule="auto"/>
        <w:rPr>
          <w:rFonts w:ascii="Tahoma" w:eastAsia="Tahoma" w:hAnsi="Tahoma" w:cs="Tahoma"/>
          <w:sz w:val="24"/>
          <w:szCs w:val="24"/>
        </w:rPr>
      </w:pPr>
    </w:p>
    <w:p w14:paraId="0764A5AA" w14:textId="77777777" w:rsidR="00E90BDD" w:rsidRPr="00385982"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 8</w:t>
      </w:r>
    </w:p>
    <w:p w14:paraId="3B341D1C" w14:textId="77777777" w:rsidR="00E90BDD"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Prawo kontroli</w:t>
      </w:r>
    </w:p>
    <w:p w14:paraId="0857AC5D" w14:textId="77777777" w:rsidR="00385982" w:rsidRPr="00385982" w:rsidRDefault="00385982" w:rsidP="003C6070">
      <w:pPr>
        <w:spacing w:after="0" w:line="276" w:lineRule="auto"/>
        <w:rPr>
          <w:rFonts w:ascii="Tahoma" w:eastAsia="Tahoma" w:hAnsi="Tahoma" w:cs="Tahoma"/>
          <w:b/>
          <w:sz w:val="24"/>
          <w:szCs w:val="24"/>
        </w:rPr>
      </w:pPr>
    </w:p>
    <w:p w14:paraId="594D9768"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strike/>
          <w:color w:val="000000"/>
          <w:sz w:val="24"/>
          <w:szCs w:val="24"/>
        </w:rPr>
      </w:pPr>
      <w:r w:rsidRPr="00385982">
        <w:rPr>
          <w:rFonts w:ascii="Tahoma" w:eastAsia="Tahoma" w:hAnsi="Tahoma" w:cs="Tahoma"/>
          <w:color w:val="000000"/>
          <w:sz w:val="24"/>
          <w:szCs w:val="24"/>
        </w:rPr>
        <w:t>Powierzający zgodnie z art. 28 ust. 3 pkt h) RODO ma prawo kontroli lub audytu, a Przetwarzający ma obowiązek umożliwić ich wykonanie, w zakresie zgodności przetwarzania powierzonych danych osobowych z przepisami powszechnie obowiązującymi oraz z umową, w tym w zakresie czy środki zastosowane przez Przetwarzającego przy przetwarzaniu i zabezpieczeniu spełniają postanowienia powszechnie obowiązujących przepisów prawa oraz umowy.</w:t>
      </w:r>
    </w:p>
    <w:p w14:paraId="10B661A0"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Powierzający realizować będzie prawo kontroli w godzinach pracy Przetwarzającego i z minimum 3 dniowym jego uprzedzeniem, z tym zastrzeżeniem, że w przypadku powzięcia przez Powierzającego wiadomości o rażącym naruszeniu przez Przetwarzającego obowiązków wynikających przepisów prawa powszechnie obowiązującego dotyczącego ochrony danych osobowych lub niniejszej umowy, Przetwarzający umożliwi Powierzającemu lub podmiotom przez niego upoważnionym  dokonanie niezapowiedzianej kontroli  lub audytu w celu, o którym mowa w ust. 1.</w:t>
      </w:r>
    </w:p>
    <w:p w14:paraId="3FCBFFBB"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Przetwarzający zobowiązuje się do usunięcia uchybień stwierdzonych podczas kontroli w terminie wskazanym przez Powierzającego nie dłuższym niż 7 dni.</w:t>
      </w:r>
    </w:p>
    <w:p w14:paraId="101E8327"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Przetwarzający udostępnia Powierzającemu wszelkie informacje niezbędne do wykazania spełnienia obowiązków określonych w art. 28 Rozporządzenia, w tym w szczególności na żądanie Powierzającego: - udziela pisemnych lub ustnych wyjaśnień, - umożliwia wgląd do dokumentów, danych, - umożliwia przeprowadzenie oględzin urządzeń, nośników oraz systemu informatycznego. </w:t>
      </w:r>
    </w:p>
    <w:p w14:paraId="7D9A16F4"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lastRenderedPageBreak/>
        <w:t xml:space="preserve">Uprawnienia, o którym mowa w niniejszym paragrafie nie wyłączają uprawnień wynikających z zapisów ustawy wdrożeniowej lub aktów wykonawczych wydanych na ich postawie. </w:t>
      </w:r>
    </w:p>
    <w:p w14:paraId="1B6F79CA" w14:textId="77777777" w:rsidR="00E90BDD" w:rsidRPr="00385982" w:rsidRDefault="00385982" w:rsidP="003C6070">
      <w:pPr>
        <w:numPr>
          <w:ilvl w:val="0"/>
          <w:numId w:val="11"/>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Przetwarzający jest zobowiązany do zastosowania się do zaleceń dotyczących poprawy jakości zabezpieczenia danych osobowych oraz sposobu ich przetwarzania sporządzonych w wyniku kontroli lub audytu przeprowadzonych przez Powierzającego lub przez podmioty przez nie upoważnione albo przez inne instytucje upoważnione do kontroli na podstawie odrębnych przepisów. </w:t>
      </w:r>
    </w:p>
    <w:p w14:paraId="1EA00AA2" w14:textId="77777777" w:rsidR="00E90BDD" w:rsidRPr="00385982" w:rsidRDefault="00E90BDD" w:rsidP="003C6070">
      <w:pPr>
        <w:spacing w:after="0" w:line="276" w:lineRule="auto"/>
        <w:rPr>
          <w:rFonts w:ascii="Tahoma" w:eastAsia="Tahoma" w:hAnsi="Tahoma" w:cs="Tahoma"/>
          <w:sz w:val="24"/>
          <w:szCs w:val="24"/>
        </w:rPr>
      </w:pPr>
    </w:p>
    <w:p w14:paraId="7CC4B0EE" w14:textId="77777777" w:rsidR="00E90BDD" w:rsidRPr="00385982"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 9</w:t>
      </w:r>
    </w:p>
    <w:p w14:paraId="20C490A0" w14:textId="77777777" w:rsidR="00E90BDD"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Odpowiedzialność Przetwarzającego</w:t>
      </w:r>
    </w:p>
    <w:p w14:paraId="4C1AF006" w14:textId="77777777" w:rsidR="00385982" w:rsidRPr="00385982" w:rsidRDefault="00385982" w:rsidP="003C6070">
      <w:pPr>
        <w:spacing w:after="0" w:line="276" w:lineRule="auto"/>
        <w:rPr>
          <w:rFonts w:ascii="Tahoma" w:eastAsia="Tahoma" w:hAnsi="Tahoma" w:cs="Tahoma"/>
          <w:b/>
          <w:sz w:val="24"/>
          <w:szCs w:val="24"/>
        </w:rPr>
      </w:pPr>
    </w:p>
    <w:p w14:paraId="2FED0ED6" w14:textId="77777777" w:rsidR="00E90BDD" w:rsidRPr="00385982" w:rsidRDefault="00385982" w:rsidP="003C6070">
      <w:pPr>
        <w:numPr>
          <w:ilvl w:val="0"/>
          <w:numId w:val="3"/>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Przetwarzający jest odpowiedzialny za udostępnienie lub wykorzystanie danych osobowych niezgodnie z treścią umowy, a w szczególności za udostępnienie powierzonych do przetwarzania danych osobowych osobom nieupoważnionym. </w:t>
      </w:r>
    </w:p>
    <w:p w14:paraId="345EF0E0" w14:textId="77777777" w:rsidR="00E90BDD" w:rsidRPr="00385982" w:rsidRDefault="00385982" w:rsidP="003C6070">
      <w:pPr>
        <w:numPr>
          <w:ilvl w:val="0"/>
          <w:numId w:val="3"/>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Przetwarzający zobowiązuje się do niezwłocznego poinformowania Powierzającego o jakimkolwiek postępowaniu, w szczególności administracyjnym lub sądowym, dotyczącym przetwarzania przez Przetwarzającego danych osobowych określonych w umowie, o jakiejkolwiek decyzji administracyjnej lub orzeczeniu dotyczącym przetwarzania tych danych, skierowanych do Przetwarzającego a także o wszelkich planowanych, o ile są wiadome, lub realizowanych kontrolach i inspekcjach dotyczących przetwarzania u Przetwarzającego tych danych osobowych. Niniejszy ustęp dotyczy wyłącznie danych osobowych powierzonych przez Powierzającego.</w:t>
      </w:r>
    </w:p>
    <w:p w14:paraId="394B7FA4" w14:textId="77777777" w:rsidR="00E90BDD" w:rsidRPr="00385982" w:rsidRDefault="00385982" w:rsidP="003C6070">
      <w:pPr>
        <w:numPr>
          <w:ilvl w:val="0"/>
          <w:numId w:val="3"/>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Przetwarzający ponosi odpowiedzialność wobec Powierzającego za niewywiązywanie się ze spoczywających na nim obowiązków ochrony danych, w szczególności w ramach odpowiedzialności kontraktowej i deliktowej. </w:t>
      </w:r>
    </w:p>
    <w:p w14:paraId="206C8E3F" w14:textId="77777777" w:rsidR="00E90BDD" w:rsidRPr="00385982" w:rsidRDefault="00E90BDD" w:rsidP="003C6070">
      <w:pPr>
        <w:spacing w:after="0" w:line="276" w:lineRule="auto"/>
        <w:rPr>
          <w:rFonts w:ascii="Tahoma" w:eastAsia="Tahoma" w:hAnsi="Tahoma" w:cs="Tahoma"/>
          <w:b/>
          <w:sz w:val="24"/>
          <w:szCs w:val="24"/>
        </w:rPr>
      </w:pPr>
    </w:p>
    <w:p w14:paraId="7F99CE4A" w14:textId="77777777" w:rsidR="00E90BDD" w:rsidRPr="00385982"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 10</w:t>
      </w:r>
    </w:p>
    <w:p w14:paraId="4A8BF10E" w14:textId="77777777" w:rsidR="00E90BDD"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Wynagrodzenie</w:t>
      </w:r>
    </w:p>
    <w:p w14:paraId="075CB1D4" w14:textId="77777777" w:rsidR="00385982" w:rsidRPr="00385982" w:rsidRDefault="00385982" w:rsidP="003C6070">
      <w:pPr>
        <w:spacing w:after="0" w:line="276" w:lineRule="auto"/>
        <w:rPr>
          <w:rFonts w:ascii="Tahoma" w:eastAsia="Tahoma" w:hAnsi="Tahoma" w:cs="Tahoma"/>
          <w:b/>
          <w:sz w:val="24"/>
          <w:szCs w:val="24"/>
        </w:rPr>
      </w:pPr>
    </w:p>
    <w:p w14:paraId="75AB8FCF"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Strony postanawiają, że czynności przewidziane w Umowie Przetwarzający wykonywać będzie na zasadach przewidzianych w Umowie podstawowej.</w:t>
      </w:r>
    </w:p>
    <w:p w14:paraId="51B8DD5A" w14:textId="77777777" w:rsidR="00E90BDD" w:rsidRPr="00385982" w:rsidRDefault="00E90BDD" w:rsidP="003C6070">
      <w:pPr>
        <w:spacing w:after="0" w:line="276" w:lineRule="auto"/>
        <w:rPr>
          <w:rFonts w:ascii="Tahoma" w:eastAsia="Tahoma" w:hAnsi="Tahoma" w:cs="Tahoma"/>
          <w:b/>
          <w:sz w:val="24"/>
          <w:szCs w:val="24"/>
        </w:rPr>
      </w:pPr>
    </w:p>
    <w:p w14:paraId="3C10A7ED" w14:textId="77777777" w:rsidR="00E90BDD" w:rsidRPr="00385982" w:rsidRDefault="00E90BDD" w:rsidP="003C6070">
      <w:pPr>
        <w:spacing w:after="0" w:line="276" w:lineRule="auto"/>
        <w:rPr>
          <w:rFonts w:ascii="Tahoma" w:eastAsia="Tahoma" w:hAnsi="Tahoma" w:cs="Tahoma"/>
          <w:b/>
          <w:sz w:val="24"/>
          <w:szCs w:val="24"/>
        </w:rPr>
      </w:pPr>
    </w:p>
    <w:p w14:paraId="66070DF4" w14:textId="77777777" w:rsidR="00E90BDD" w:rsidRPr="00385982"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 11</w:t>
      </w:r>
    </w:p>
    <w:p w14:paraId="37AF4832"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b/>
          <w:sz w:val="24"/>
          <w:szCs w:val="24"/>
        </w:rPr>
        <w:t>Rozwiązanie umowy</w:t>
      </w:r>
    </w:p>
    <w:p w14:paraId="5A7177FC"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Powierzający może rozwiązać niniejszą umowę ze skutkiem natychmiastowym, gdy Przetwarzający:</w:t>
      </w:r>
    </w:p>
    <w:p w14:paraId="4E14E5DF" w14:textId="77777777" w:rsidR="00E90BDD" w:rsidRPr="00385982" w:rsidRDefault="00385982" w:rsidP="003C6070">
      <w:pPr>
        <w:numPr>
          <w:ilvl w:val="0"/>
          <w:numId w:val="4"/>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pomimo zobowiązania go do usunięcia uchybień stwierdzonych podczas kontroli nie usunie ich w wyznaczonym terminie;</w:t>
      </w:r>
    </w:p>
    <w:p w14:paraId="12C3885C" w14:textId="77777777" w:rsidR="00E90BDD" w:rsidRPr="00385982" w:rsidRDefault="00385982" w:rsidP="003C6070">
      <w:pPr>
        <w:numPr>
          <w:ilvl w:val="0"/>
          <w:numId w:val="4"/>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lastRenderedPageBreak/>
        <w:t>przetwarza dane osobowe w sposób niezgodny z powszechnie obowiązującymi przepisami lub umową;</w:t>
      </w:r>
    </w:p>
    <w:p w14:paraId="7252FDEC" w14:textId="77777777" w:rsidR="00E90BDD" w:rsidRPr="00385982" w:rsidRDefault="00385982" w:rsidP="003C6070">
      <w:pPr>
        <w:numPr>
          <w:ilvl w:val="0"/>
          <w:numId w:val="4"/>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powierzył przetwarzanie danych osobowych innemu podmiotowi bez zgody Powierzającego.</w:t>
      </w:r>
    </w:p>
    <w:p w14:paraId="74E43207" w14:textId="77777777" w:rsidR="00E90BDD" w:rsidRPr="00385982" w:rsidRDefault="00E90BDD" w:rsidP="003C6070">
      <w:pPr>
        <w:spacing w:after="0" w:line="276" w:lineRule="auto"/>
        <w:rPr>
          <w:rFonts w:ascii="Tahoma" w:eastAsia="Tahoma" w:hAnsi="Tahoma" w:cs="Tahoma"/>
          <w:b/>
          <w:sz w:val="24"/>
          <w:szCs w:val="24"/>
        </w:rPr>
      </w:pPr>
    </w:p>
    <w:p w14:paraId="71603AF0"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b/>
          <w:sz w:val="24"/>
          <w:szCs w:val="24"/>
        </w:rPr>
        <w:t>§ 12</w:t>
      </w:r>
    </w:p>
    <w:p w14:paraId="13C207E5" w14:textId="77777777" w:rsidR="00E90BDD" w:rsidRDefault="00385982" w:rsidP="003C6070">
      <w:pPr>
        <w:spacing w:after="0" w:line="276" w:lineRule="auto"/>
        <w:rPr>
          <w:rFonts w:ascii="Tahoma" w:eastAsia="Tahoma" w:hAnsi="Tahoma" w:cs="Tahoma"/>
          <w:b/>
          <w:sz w:val="24"/>
          <w:szCs w:val="24"/>
        </w:rPr>
      </w:pPr>
      <w:r w:rsidRPr="00385982">
        <w:rPr>
          <w:rFonts w:ascii="Tahoma" w:eastAsia="Tahoma" w:hAnsi="Tahoma" w:cs="Tahoma"/>
          <w:b/>
          <w:sz w:val="24"/>
          <w:szCs w:val="24"/>
        </w:rPr>
        <w:t>Postanowienia końcowe</w:t>
      </w:r>
    </w:p>
    <w:p w14:paraId="50D353DB" w14:textId="77777777" w:rsidR="00385982" w:rsidRPr="00385982" w:rsidRDefault="00385982" w:rsidP="003C6070">
      <w:pPr>
        <w:spacing w:after="0" w:line="276" w:lineRule="auto"/>
        <w:rPr>
          <w:rFonts w:ascii="Tahoma" w:eastAsia="Tahoma" w:hAnsi="Tahoma" w:cs="Tahoma"/>
          <w:b/>
          <w:sz w:val="24"/>
          <w:szCs w:val="24"/>
        </w:rPr>
      </w:pPr>
    </w:p>
    <w:p w14:paraId="15B595AA" w14:textId="77777777" w:rsidR="00E90BDD" w:rsidRPr="00385982" w:rsidRDefault="00385982" w:rsidP="003C6070">
      <w:pPr>
        <w:numPr>
          <w:ilvl w:val="0"/>
          <w:numId w:val="7"/>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 xml:space="preserve">W sprawach nieuregulowanych postanowieniami Umowy zastosowanie mieć będą przepisy prawa powszechnie obowiązującego, w szczególności Kodeksu cywilnego, ustawy o ochronie danych osobowych z dnia 10 maja 2018 r., ustawy o ochronie baz oraz ustawy z dnia 22 kwietnia 2022 r. o zasadach realizacji zadań finansowanych ze środków europejskich w perspektywie finansowej 2021-2027. </w:t>
      </w:r>
    </w:p>
    <w:p w14:paraId="723B5A72" w14:textId="77777777" w:rsidR="00E90BDD" w:rsidRPr="00385982" w:rsidRDefault="00385982" w:rsidP="003C6070">
      <w:pPr>
        <w:numPr>
          <w:ilvl w:val="0"/>
          <w:numId w:val="7"/>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Wszelkie zmiany, uzupełnienia lub rozwiązanie Umowy powinny być sporządzone na piśmie i podpisane przez należycie upoważnionych przedstawicieli Stron pod rygorem nieważności.</w:t>
      </w:r>
    </w:p>
    <w:p w14:paraId="6A09B063" w14:textId="77777777" w:rsidR="00E90BDD" w:rsidRPr="00385982" w:rsidRDefault="00385982" w:rsidP="003C6070">
      <w:pPr>
        <w:numPr>
          <w:ilvl w:val="0"/>
          <w:numId w:val="7"/>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dla Powierzającego.</w:t>
      </w:r>
    </w:p>
    <w:p w14:paraId="10C0B23D" w14:textId="77777777" w:rsidR="00E90BDD" w:rsidRPr="00385982" w:rsidRDefault="00385982" w:rsidP="003C6070">
      <w:pPr>
        <w:numPr>
          <w:ilvl w:val="0"/>
          <w:numId w:val="7"/>
        </w:numPr>
        <w:pBdr>
          <w:top w:val="nil"/>
          <w:left w:val="nil"/>
          <w:bottom w:val="nil"/>
          <w:right w:val="nil"/>
          <w:between w:val="nil"/>
        </w:pBdr>
        <w:tabs>
          <w:tab w:val="left" w:pos="284"/>
        </w:tabs>
        <w:spacing w:after="0" w:line="276" w:lineRule="auto"/>
        <w:ind w:left="0" w:firstLine="0"/>
        <w:rPr>
          <w:rFonts w:ascii="Tahoma" w:eastAsia="Tahoma" w:hAnsi="Tahoma" w:cs="Tahoma"/>
          <w:color w:val="000000"/>
          <w:sz w:val="24"/>
          <w:szCs w:val="24"/>
        </w:rPr>
      </w:pPr>
      <w:r w:rsidRPr="00385982">
        <w:rPr>
          <w:rFonts w:ascii="Tahoma" w:eastAsia="Tahoma" w:hAnsi="Tahoma" w:cs="Tahoma"/>
          <w:color w:val="000000"/>
          <w:sz w:val="24"/>
          <w:szCs w:val="24"/>
        </w:rPr>
        <w:t>Umowa została sporządzona w dwóch jednobrzmiących egzemplarzach, po jednym dla każdej ze Stron.</w:t>
      </w:r>
    </w:p>
    <w:p w14:paraId="4B8293B1" w14:textId="77777777" w:rsidR="00E90BDD" w:rsidRPr="00385982" w:rsidRDefault="00E90BDD" w:rsidP="003C6070">
      <w:pPr>
        <w:spacing w:after="0" w:line="276" w:lineRule="auto"/>
        <w:rPr>
          <w:rFonts w:ascii="Tahoma" w:eastAsia="Tahoma" w:hAnsi="Tahoma" w:cs="Tahoma"/>
          <w:sz w:val="24"/>
          <w:szCs w:val="24"/>
        </w:rPr>
      </w:pPr>
    </w:p>
    <w:p w14:paraId="6B68DCB8" w14:textId="77777777" w:rsidR="00E90BDD" w:rsidRPr="00385982" w:rsidRDefault="00E90BDD" w:rsidP="003C6070">
      <w:pPr>
        <w:spacing w:after="0" w:line="276" w:lineRule="auto"/>
        <w:rPr>
          <w:rFonts w:ascii="Tahoma" w:eastAsia="Tahoma" w:hAnsi="Tahoma" w:cs="Tahoma"/>
          <w:sz w:val="24"/>
          <w:szCs w:val="24"/>
        </w:rPr>
      </w:pPr>
    </w:p>
    <w:p w14:paraId="5D319CCD" w14:textId="77777777" w:rsidR="00E90BDD" w:rsidRPr="00385982" w:rsidRDefault="00E90BDD" w:rsidP="003C6070">
      <w:pPr>
        <w:spacing w:after="0" w:line="276" w:lineRule="auto"/>
        <w:rPr>
          <w:rFonts w:ascii="Tahoma" w:eastAsia="Tahoma" w:hAnsi="Tahoma" w:cs="Tahoma"/>
          <w:sz w:val="24"/>
          <w:szCs w:val="24"/>
        </w:rPr>
      </w:pPr>
    </w:p>
    <w:p w14:paraId="53593971" w14:textId="77777777" w:rsidR="00E90BDD" w:rsidRPr="00385982" w:rsidRDefault="00E90BDD" w:rsidP="003C6070">
      <w:pPr>
        <w:spacing w:after="0" w:line="276" w:lineRule="auto"/>
        <w:rPr>
          <w:rFonts w:ascii="Tahoma" w:eastAsia="Tahoma" w:hAnsi="Tahoma" w:cs="Tahoma"/>
          <w:sz w:val="24"/>
          <w:szCs w:val="24"/>
        </w:rPr>
      </w:pPr>
    </w:p>
    <w:p w14:paraId="20FD7D25" w14:textId="77777777" w:rsidR="00E90BDD" w:rsidRPr="00385982" w:rsidRDefault="00E90BDD" w:rsidP="003C6070">
      <w:pPr>
        <w:spacing w:after="0" w:line="276" w:lineRule="auto"/>
        <w:rPr>
          <w:rFonts w:ascii="Tahoma" w:eastAsia="Tahoma" w:hAnsi="Tahoma" w:cs="Tahoma"/>
          <w:sz w:val="24"/>
          <w:szCs w:val="24"/>
        </w:rPr>
      </w:pPr>
    </w:p>
    <w:p w14:paraId="339E2293" w14:textId="77777777" w:rsid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w:t>
      </w:r>
      <w:r w:rsidRPr="00385982">
        <w:rPr>
          <w:rFonts w:ascii="Tahoma" w:eastAsia="Tahoma" w:hAnsi="Tahoma" w:cs="Tahoma"/>
          <w:sz w:val="24"/>
          <w:szCs w:val="24"/>
        </w:rPr>
        <w:tab/>
      </w:r>
    </w:p>
    <w:p w14:paraId="47DDB188" w14:textId="0FF169BC" w:rsid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W imieniu Powierzającego      </w:t>
      </w:r>
    </w:p>
    <w:p w14:paraId="0E1A79E1" w14:textId="77777777" w:rsidR="00385982" w:rsidRDefault="00385982" w:rsidP="003C6070">
      <w:pPr>
        <w:spacing w:after="0" w:line="276" w:lineRule="auto"/>
        <w:rPr>
          <w:rFonts w:ascii="Tahoma" w:eastAsia="Tahoma" w:hAnsi="Tahoma" w:cs="Tahoma"/>
          <w:sz w:val="24"/>
          <w:szCs w:val="24"/>
        </w:rPr>
      </w:pPr>
    </w:p>
    <w:p w14:paraId="37B6A6CB" w14:textId="1EF091EA"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 </w:t>
      </w:r>
    </w:p>
    <w:p w14:paraId="752995FB" w14:textId="1BFC67F8"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 W imieniu Przetwarzającego                                                         </w:t>
      </w:r>
    </w:p>
    <w:p w14:paraId="576BAF06"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              </w:t>
      </w:r>
    </w:p>
    <w:p w14:paraId="5926684C" w14:textId="77777777" w:rsidR="00E90BDD" w:rsidRPr="00385982" w:rsidRDefault="00385982" w:rsidP="003C6070">
      <w:pPr>
        <w:spacing w:after="0" w:line="276" w:lineRule="auto"/>
        <w:rPr>
          <w:rFonts w:ascii="Tahoma" w:eastAsia="Tahoma" w:hAnsi="Tahoma" w:cs="Tahoma"/>
          <w:sz w:val="24"/>
          <w:szCs w:val="24"/>
        </w:rPr>
      </w:pPr>
      <w:r w:rsidRPr="00385982">
        <w:rPr>
          <w:rFonts w:ascii="Tahoma" w:eastAsia="Tahoma" w:hAnsi="Tahoma" w:cs="Tahoma"/>
          <w:sz w:val="24"/>
          <w:szCs w:val="24"/>
        </w:rPr>
        <w:t xml:space="preserve"> </w:t>
      </w:r>
    </w:p>
    <w:p w14:paraId="317C13C3" w14:textId="77777777" w:rsidR="00E90BDD" w:rsidRPr="00385982" w:rsidRDefault="00E90BDD" w:rsidP="003C6070">
      <w:pPr>
        <w:spacing w:after="0" w:line="276" w:lineRule="auto"/>
        <w:rPr>
          <w:rFonts w:ascii="Tahoma" w:eastAsia="Tahoma" w:hAnsi="Tahoma" w:cs="Tahoma"/>
          <w:sz w:val="24"/>
          <w:szCs w:val="24"/>
        </w:rPr>
      </w:pPr>
    </w:p>
    <w:p w14:paraId="000EE5C1" w14:textId="77777777" w:rsidR="00E90BDD" w:rsidRPr="00385982" w:rsidRDefault="00E90BDD" w:rsidP="003C6070">
      <w:pPr>
        <w:spacing w:after="0" w:line="276" w:lineRule="auto"/>
        <w:rPr>
          <w:rFonts w:ascii="Tahoma" w:eastAsia="Tahoma" w:hAnsi="Tahoma" w:cs="Tahoma"/>
          <w:sz w:val="24"/>
          <w:szCs w:val="24"/>
        </w:rPr>
      </w:pPr>
    </w:p>
    <w:sectPr w:rsidR="00E90BDD" w:rsidRPr="00385982" w:rsidSect="0038598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E260F" w14:textId="77777777" w:rsidR="00385982" w:rsidRDefault="00385982">
      <w:pPr>
        <w:spacing w:after="0" w:line="240" w:lineRule="auto"/>
      </w:pPr>
      <w:r>
        <w:separator/>
      </w:r>
    </w:p>
  </w:endnote>
  <w:endnote w:type="continuationSeparator" w:id="0">
    <w:p w14:paraId="21CE457A" w14:textId="77777777" w:rsidR="00385982" w:rsidRDefault="0038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B5B0AE10-3EB5-4AD5-9798-F6AE2A58D80A}"/>
    <w:embedBold r:id="rId2" w:fontKey="{2C4B3EC1-A8ED-47E6-A290-0B342CD431E7}"/>
    <w:embedItalic r:id="rId3" w:fontKey="{D4F794CC-ACD8-4491-9FD9-7F58009742FD}"/>
  </w:font>
  <w:font w:name="Calibri">
    <w:panose1 w:val="020F0502020204030204"/>
    <w:charset w:val="EE"/>
    <w:family w:val="swiss"/>
    <w:pitch w:val="variable"/>
    <w:sig w:usb0="E4002EFF" w:usb1="C200247B" w:usb2="00000009" w:usb3="00000000" w:csb0="000001FF" w:csb1="00000000"/>
    <w:embedRegular r:id="rId4" w:fontKey="{E5E88DBB-6C7C-4D79-8D0A-2C5068AC6385}"/>
    <w:embedBold r:id="rId5" w:fontKey="{05949433-E566-40A0-AFE5-F9BF99E0EE8C}"/>
  </w:font>
  <w:font w:name="Georgia">
    <w:panose1 w:val="02040502050405020303"/>
    <w:charset w:val="EE"/>
    <w:family w:val="roman"/>
    <w:pitch w:val="variable"/>
    <w:sig w:usb0="00000287" w:usb1="00000000" w:usb2="00000000" w:usb3="00000000" w:csb0="0000009F" w:csb1="00000000"/>
    <w:embedRegular r:id="rId6" w:fontKey="{8B7B709B-2F28-4A44-8895-BC788EF56300}"/>
    <w:embedItalic r:id="rId7" w:fontKey="{C79F61C9-4B93-45B1-BF4D-95FD0677FB44}"/>
  </w:font>
  <w:font w:name="Calibri Light">
    <w:panose1 w:val="020F0302020204030204"/>
    <w:charset w:val="EE"/>
    <w:family w:val="swiss"/>
    <w:pitch w:val="variable"/>
    <w:sig w:usb0="E4002EFF" w:usb1="C200247B" w:usb2="00000009" w:usb3="00000000" w:csb0="000001FF" w:csb1="00000000"/>
    <w:embedRegular r:id="rId8" w:fontKey="{81DA9828-D8E1-4CB6-8122-BD32FD78AE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965D7" w14:textId="6C8CC6C7" w:rsidR="00385982" w:rsidRPr="00385982" w:rsidRDefault="00385982" w:rsidP="00385982">
    <w:pPr>
      <w:pBdr>
        <w:top w:val="nil"/>
        <w:left w:val="nil"/>
        <w:bottom w:val="nil"/>
        <w:right w:val="nil"/>
        <w:between w:val="nil"/>
      </w:pBdr>
      <w:tabs>
        <w:tab w:val="center" w:pos="4536"/>
        <w:tab w:val="right" w:pos="9072"/>
      </w:tabs>
      <w:spacing w:after="0" w:line="240" w:lineRule="auto"/>
      <w:jc w:val="right"/>
      <w:rPr>
        <w:rFonts w:ascii="Tahoma" w:eastAsia="Tahoma" w:hAnsi="Tahoma" w:cs="Tahoma"/>
        <w:i/>
        <w:color w:val="000000"/>
        <w:sz w:val="24"/>
        <w:szCs w:val="24"/>
      </w:rPr>
    </w:pPr>
    <w:r>
      <w:rPr>
        <w:rFonts w:ascii="Tahoma" w:eastAsia="Tahoma" w:hAnsi="Tahoma" w:cs="Tahoma"/>
        <w:i/>
        <w:color w:val="000000"/>
        <w:sz w:val="24"/>
        <w:szCs w:val="24"/>
      </w:rPr>
      <w:t>Projekt „Projekt Nowa Praca w Małopolsce”</w:t>
    </w:r>
    <w:r>
      <w:rPr>
        <w:noProof/>
      </w:rPr>
      <mc:AlternateContent>
        <mc:Choice Requires="wps">
          <w:drawing>
            <wp:anchor distT="4294967294" distB="4294967294" distL="114300" distR="114300" simplePos="0" relativeHeight="251660288" behindDoc="0" locked="0" layoutInCell="1" hidden="0" allowOverlap="1" wp14:anchorId="2585F76D" wp14:editId="1F71D1DD">
              <wp:simplePos x="0" y="0"/>
              <wp:positionH relativeFrom="column">
                <wp:posOffset>-190499</wp:posOffset>
              </wp:positionH>
              <wp:positionV relativeFrom="paragraph">
                <wp:posOffset>132095</wp:posOffset>
              </wp:positionV>
              <wp:extent cx="0" cy="12700"/>
              <wp:effectExtent l="0" t="0" r="0" b="0"/>
              <wp:wrapNone/>
              <wp:docPr id="2132676101" name="Łącznik prosty ze strzałką 2132676101"/>
              <wp:cNvGraphicFramePr/>
              <a:graphic xmlns:a="http://schemas.openxmlformats.org/drawingml/2006/main">
                <a:graphicData uri="http://schemas.microsoft.com/office/word/2010/wordprocessingShape">
                  <wps:wsp>
                    <wps:cNvCnPr/>
                    <wps:spPr>
                      <a:xfrm>
                        <a:off x="2164650" y="3780000"/>
                        <a:ext cx="6362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5684B6CF" id="_x0000_t32" coordsize="21600,21600" o:spt="32" o:oned="t" path="m,l21600,21600e" filled="f">
              <v:path arrowok="t" fillok="f" o:connecttype="none"/>
              <o:lock v:ext="edit" shapetype="t"/>
            </v:shapetype>
            <v:shape id="Łącznik prosty ze strzałką 2132676101" o:spid="_x0000_s1026" type="#_x0000_t32" style="position:absolute;margin-left:-15pt;margin-top:10.4pt;width:0;height:1pt;z-index:251660288;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uZywEAAI0DAAAOAAAAZHJzL2Uyb0RvYy54bWysU8mO2zAMvRfoPwi6N3Y8TWZqxJlD0uml&#10;aAdo+wGKFluANpCaOPn7Usp00uVSFNWBpkTy8XHx5v7kHTtqQBvDwJeLljMdZFQ2jAP/9vXhzR1n&#10;mEVQwsWgB37WyO+3r19t5tTrLk7RKQ2MQAL2cxr4lHPqmwblpL3ARUw6kNFE8CLTFcZGgZgJ3bum&#10;a9t1M0dQCaLUiPS6vxj5tuIbo2X+bAzqzNzAiVuuEqo8FNlsN6IfQaTJymca4h9YeGEDJX2B2oss&#10;2BPYP6C8lRAxmryQ0TfRGCt1rYGqWba/VfNlEknXWqg5mF7ahP8PVn467sIjUBvmhD2mRyhVnAz4&#10;8iV+7DTwbrl+u15R+84Dv7m9a+lcGqdPmUlyWN+su1t6ZJI8qq25giTA/EFHz4oycMwg7DjlXQyB&#10;xhNhWRsnjh8xEw0K/BFQGIT4YJ2rU3KBzQN/t+pWlEfQrhgnMqk+KUINY4XB6KwqISUYYTzsHLCj&#10;KNOvp/CmFL+4lXx7gdPFr5ou5UF8CqrmnrRQ74Ni+ZxoiQOtMi9kvFacOU2bX7TqmYV1f+NJJFwg&#10;Lte2F+0Q1blOo77TzCvb5/0sS/XzvUZf/6LtdwAAAP//AwBQSwMEFAAGAAgAAAAhAMc0w7XcAAAA&#10;CQEAAA8AAABkcnMvZG93bnJldi54bWxMj8FOwzAQRO9I/IO1SFxQazcIVEKcqkLiwJG2EtdtvCSB&#10;eB3FThP69SziAMedHc3MKzaz79SJhtgGtrBaGlDEVXAt1xYO++fFGlRMyA67wGThiyJsysuLAnMX&#10;Jn6l0y7VSkI45mihSanPtY5VQx7jMvTE8nsPg8ck51BrN+Ak4b7TmTH32mPL0tBgT08NVZ+70Vug&#10;ON6tzPbB14eX83Tzlp0/pn5v7fXVvH0ElWhOf2b4mS/ToZRNxzCyi6qzsLg1wpIsZEYQxPArHEXI&#10;1qDLQv8nKL8BAAD//wMAUEsBAi0AFAAGAAgAAAAhALaDOJL+AAAA4QEAABMAAAAAAAAAAAAAAAAA&#10;AAAAAFtDb250ZW50X1R5cGVzXS54bWxQSwECLQAUAAYACAAAACEAOP0h/9YAAACUAQAACwAAAAAA&#10;AAAAAAAAAAAvAQAAX3JlbHMvLnJlbHNQSwECLQAUAAYACAAAACEAKBnrmcsBAACNAwAADgAAAAAA&#10;AAAAAAAAAAAuAgAAZHJzL2Uyb0RvYy54bWxQSwECLQAUAAYACAAAACEAxzTDtdwAAAAJAQAADwAA&#10;AAAAAAAAAAAAAAAlBAAAZHJzL2Rvd25yZXYueG1sUEsFBgAAAAAEAAQA8wAAAC4FAAAAAA==&#10;"/>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18D8B" w14:textId="77777777" w:rsidR="00F46AD3" w:rsidRDefault="00F46AD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6D592" w14:textId="77777777" w:rsidR="00F46AD3" w:rsidRDefault="00F46AD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40594" w14:textId="77777777" w:rsidR="00385982" w:rsidRDefault="00385982">
      <w:pPr>
        <w:spacing w:after="0" w:line="240" w:lineRule="auto"/>
      </w:pPr>
      <w:r>
        <w:separator/>
      </w:r>
    </w:p>
  </w:footnote>
  <w:footnote w:type="continuationSeparator" w:id="0">
    <w:p w14:paraId="2EAE8810" w14:textId="77777777" w:rsidR="00385982" w:rsidRDefault="0038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CA0E9" w14:textId="77777777" w:rsidR="00F46AD3" w:rsidRDefault="00F46AD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1EC08" w14:textId="2E963796" w:rsidR="00E90BDD" w:rsidRDefault="00F46AD3" w:rsidP="00385982">
    <w:pPr>
      <w:pBdr>
        <w:top w:val="nil"/>
        <w:left w:val="nil"/>
        <w:bottom w:val="nil"/>
        <w:right w:val="nil"/>
        <w:between w:val="nil"/>
      </w:pBdr>
      <w:tabs>
        <w:tab w:val="center" w:pos="4536"/>
        <w:tab w:val="right" w:pos="9072"/>
      </w:tabs>
      <w:spacing w:after="0" w:line="240" w:lineRule="auto"/>
      <w:rPr>
        <w:color w:val="000000"/>
      </w:rPr>
    </w:pPr>
    <w:r w:rsidRPr="00113024">
      <w:rPr>
        <w:noProof/>
      </w:rPr>
      <w:drawing>
        <wp:inline distT="0" distB="0" distL="0" distR="0" wp14:anchorId="53DF50C1" wp14:editId="4D052912">
          <wp:extent cx="5760720" cy="584835"/>
          <wp:effectExtent l="0" t="0" r="0" b="5715"/>
          <wp:docPr id="17070239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84835"/>
                  </a:xfrm>
                  <a:prstGeom prst="rect">
                    <a:avLst/>
                  </a:prstGeom>
                  <a:noFill/>
                  <a:ln>
                    <a:noFill/>
                  </a:ln>
                </pic:spPr>
              </pic:pic>
            </a:graphicData>
          </a:graphic>
        </wp:inline>
      </w:drawing>
    </w:r>
    <w:r w:rsidR="00385982">
      <w:rPr>
        <w:noProof/>
      </w:rPr>
      <mc:AlternateContent>
        <mc:Choice Requires="wps">
          <w:drawing>
            <wp:anchor distT="4294967294" distB="4294967294" distL="114300" distR="114300" simplePos="0" relativeHeight="251658240" behindDoc="0" locked="0" layoutInCell="1" hidden="0" allowOverlap="1" wp14:anchorId="78DDC29A" wp14:editId="2F3C1249">
              <wp:simplePos x="0" y="0"/>
              <wp:positionH relativeFrom="column">
                <wp:posOffset>-266699</wp:posOffset>
              </wp:positionH>
              <wp:positionV relativeFrom="paragraph">
                <wp:posOffset>106695</wp:posOffset>
              </wp:positionV>
              <wp:extent cx="0" cy="12700"/>
              <wp:effectExtent l="0" t="0" r="0" b="0"/>
              <wp:wrapNone/>
              <wp:docPr id="2132676100" name="Łącznik prosty ze strzałką 2132676100"/>
              <wp:cNvGraphicFramePr/>
              <a:graphic xmlns:a="http://schemas.openxmlformats.org/drawingml/2006/main">
                <a:graphicData uri="http://schemas.microsoft.com/office/word/2010/wordprocessingShape">
                  <wps:wsp>
                    <wps:cNvCnPr/>
                    <wps:spPr>
                      <a:xfrm>
                        <a:off x="2164650" y="3780000"/>
                        <a:ext cx="6362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0B240033" id="_x0000_t32" coordsize="21600,21600" o:spt="32" o:oned="t" path="m,l21600,21600e" filled="f">
              <v:path arrowok="t" fillok="f" o:connecttype="none"/>
              <o:lock v:ext="edit" shapetype="t"/>
            </v:shapetype>
            <v:shape id="Łącznik prosty ze strzałką 2132676100" o:spid="_x0000_s1026" type="#_x0000_t32" style="position:absolute;margin-left:-21pt;margin-top:8.4pt;width:0;height:1pt;z-index:251658240;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uZywEAAI0DAAAOAAAAZHJzL2Uyb0RvYy54bWysU8mO2zAMvRfoPwi6N3Y8TWZqxJlD0uml&#10;aAdo+wGKFluANpCaOPn7Usp00uVSFNWBpkTy8XHx5v7kHTtqQBvDwJeLljMdZFQ2jAP/9vXhzR1n&#10;mEVQwsWgB37WyO+3r19t5tTrLk7RKQ2MQAL2cxr4lHPqmwblpL3ARUw6kNFE8CLTFcZGgZgJ3bum&#10;a9t1M0dQCaLUiPS6vxj5tuIbo2X+bAzqzNzAiVuuEqo8FNlsN6IfQaTJymca4h9YeGEDJX2B2oss&#10;2BPYP6C8lRAxmryQ0TfRGCt1rYGqWba/VfNlEknXWqg5mF7ahP8PVn467sIjUBvmhD2mRyhVnAz4&#10;8iV+7DTwbrl+u15R+84Dv7m9a+lcGqdPmUlyWN+su1t6ZJI8qq25giTA/EFHz4oycMwg7DjlXQyB&#10;xhNhWRsnjh8xEw0K/BFQGIT4YJ2rU3KBzQN/t+pWlEfQrhgnMqk+KUINY4XB6KwqISUYYTzsHLCj&#10;KNOvp/CmFL+4lXx7gdPFr5ou5UF8CqrmnrRQ74Ni+ZxoiQOtMi9kvFacOU2bX7TqmYV1f+NJJFwg&#10;Lte2F+0Q1blOo77TzCvb5/0sS/XzvUZf/6LtdwAAAP//AwBQSwMEFAAGAAgAAAAhAFsJv6ncAAAA&#10;CQEAAA8AAABkcnMvZG93bnJldi54bWxMj0FLw0AQhe+C/2EZwYu0mwYtMWZTiuDBo23B6zQ7JtHs&#10;bMhumthf74gHe5z3Hm/eV2xm16kTDaH1bGC1TEARV962XBs47F8WGagQkS12nsnANwXYlNdXBebW&#10;T/xGp12slZRwyNFAE2Ofax2qhhyGpe+Jxfvwg8Mo51BrO+Ak5a7TaZKstcOW5UODPT03VH3tRmeA&#10;wviwSraPrj68nqe79/T8OfV7Y25v5u0TqEhz/A/D73yZDqVsOvqRbVCdgcV9KixRjLUgSOBPOIqQ&#10;ZaDLQl8SlD8AAAD//wMAUEsBAi0AFAAGAAgAAAAhALaDOJL+AAAA4QEAABMAAAAAAAAAAAAAAAAA&#10;AAAAAFtDb250ZW50X1R5cGVzXS54bWxQSwECLQAUAAYACAAAACEAOP0h/9YAAACUAQAACwAAAAAA&#10;AAAAAAAAAAAvAQAAX3JlbHMvLnJlbHNQSwECLQAUAAYACAAAACEAKBnrmcsBAACNAwAADgAAAAAA&#10;AAAAAAAAAAAuAgAAZHJzL2Uyb0RvYy54bWxQSwECLQAUAAYACAAAACEAWwm/qdwAAAAJAQAADwAA&#10;AAAAAAAAAAAAAAAlBAAAZHJzL2Rvd25yZXYueG1sUEsFBgAAAAAEAAQA8wAAAC4FAAAAAA==&#10;"/>
          </w:pict>
        </mc:Fallback>
      </mc:AlternateContent>
    </w:r>
  </w:p>
  <w:p w14:paraId="7088E5BD" w14:textId="77777777" w:rsidR="00E90BDD" w:rsidRDefault="00E90BDD">
    <w:pPr>
      <w:pBdr>
        <w:top w:val="nil"/>
        <w:left w:val="nil"/>
        <w:bottom w:val="nil"/>
        <w:right w:val="nil"/>
        <w:between w:val="nil"/>
      </w:pBdr>
      <w:tabs>
        <w:tab w:val="center" w:pos="4536"/>
        <w:tab w:val="right" w:pos="9072"/>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87255" w14:textId="77777777" w:rsidR="00F46AD3" w:rsidRDefault="00F46AD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16654"/>
    <w:multiLevelType w:val="multilevel"/>
    <w:tmpl w:val="CC6CD67E"/>
    <w:lvl w:ilvl="0">
      <w:start w:val="1"/>
      <w:numFmt w:val="decimal"/>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D2B3687"/>
    <w:multiLevelType w:val="multilevel"/>
    <w:tmpl w:val="0EECEE7A"/>
    <w:lvl w:ilvl="0">
      <w:start w:val="1"/>
      <w:numFmt w:val="decimal"/>
      <w:lvlText w:val="%1)"/>
      <w:lvlJc w:val="left"/>
      <w:pPr>
        <w:ind w:left="360" w:hanging="360"/>
      </w:pPr>
      <w:rPr>
        <w:rFonts w:ascii="Tahoma" w:eastAsia="Tahoma" w:hAnsi="Tahoma" w:cs="Tahoma"/>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E072F7D"/>
    <w:multiLevelType w:val="multilevel"/>
    <w:tmpl w:val="35E4FC12"/>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AB86C97"/>
    <w:multiLevelType w:val="multilevel"/>
    <w:tmpl w:val="3D847F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124735"/>
    <w:multiLevelType w:val="multilevel"/>
    <w:tmpl w:val="0F2EAE0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2C02AB6"/>
    <w:multiLevelType w:val="multilevel"/>
    <w:tmpl w:val="8D0217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EB6DEF"/>
    <w:multiLevelType w:val="multilevel"/>
    <w:tmpl w:val="8424BD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AF7457D"/>
    <w:multiLevelType w:val="multilevel"/>
    <w:tmpl w:val="FB2EA5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C234A2F"/>
    <w:multiLevelType w:val="multilevel"/>
    <w:tmpl w:val="845C36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3B36EC4"/>
    <w:multiLevelType w:val="multilevel"/>
    <w:tmpl w:val="683407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83B393E"/>
    <w:multiLevelType w:val="multilevel"/>
    <w:tmpl w:val="7F5435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25324917">
    <w:abstractNumId w:val="1"/>
  </w:num>
  <w:num w:numId="2" w16cid:durableId="543294840">
    <w:abstractNumId w:val="9"/>
  </w:num>
  <w:num w:numId="3" w16cid:durableId="98646114">
    <w:abstractNumId w:val="2"/>
  </w:num>
  <w:num w:numId="4" w16cid:durableId="1042438807">
    <w:abstractNumId w:val="5"/>
  </w:num>
  <w:num w:numId="5" w16cid:durableId="1437211217">
    <w:abstractNumId w:val="4"/>
  </w:num>
  <w:num w:numId="6" w16cid:durableId="179315218">
    <w:abstractNumId w:val="8"/>
  </w:num>
  <w:num w:numId="7" w16cid:durableId="1953173419">
    <w:abstractNumId w:val="6"/>
  </w:num>
  <w:num w:numId="8" w16cid:durableId="761296858">
    <w:abstractNumId w:val="7"/>
  </w:num>
  <w:num w:numId="9" w16cid:durableId="882135272">
    <w:abstractNumId w:val="10"/>
  </w:num>
  <w:num w:numId="10" w16cid:durableId="1646663944">
    <w:abstractNumId w:val="3"/>
  </w:num>
  <w:num w:numId="11" w16cid:durableId="117072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BDD"/>
    <w:rsid w:val="00385982"/>
    <w:rsid w:val="003C6070"/>
    <w:rsid w:val="00640359"/>
    <w:rsid w:val="006A5930"/>
    <w:rsid w:val="009A4280"/>
    <w:rsid w:val="00D23A17"/>
    <w:rsid w:val="00E90BDD"/>
    <w:rsid w:val="00F46A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C9458"/>
  <w15:docId w15:val="{FBA50236-7DE0-44B5-9126-C1FE23E0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F243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4318"/>
  </w:style>
  <w:style w:type="paragraph" w:styleId="Stopka">
    <w:name w:val="footer"/>
    <w:basedOn w:val="Normalny"/>
    <w:link w:val="StopkaZnak"/>
    <w:uiPriority w:val="99"/>
    <w:unhideWhenUsed/>
    <w:rsid w:val="00F243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4318"/>
  </w:style>
  <w:style w:type="paragraph" w:styleId="Akapitzlist">
    <w:name w:val="List Paragraph"/>
    <w:basedOn w:val="Normalny"/>
    <w:link w:val="AkapitzlistZnak"/>
    <w:qFormat/>
    <w:rsid w:val="009813AE"/>
    <w:pPr>
      <w:ind w:left="720"/>
      <w:contextualSpacing/>
    </w:pPr>
  </w:style>
  <w:style w:type="character" w:styleId="Odwoaniedokomentarza">
    <w:name w:val="annotation reference"/>
    <w:basedOn w:val="Domylnaczcionkaakapitu"/>
    <w:uiPriority w:val="99"/>
    <w:semiHidden/>
    <w:unhideWhenUsed/>
    <w:rsid w:val="00BB3D59"/>
    <w:rPr>
      <w:sz w:val="16"/>
      <w:szCs w:val="16"/>
    </w:rPr>
  </w:style>
  <w:style w:type="paragraph" w:styleId="Tekstkomentarza">
    <w:name w:val="annotation text"/>
    <w:basedOn w:val="Normalny"/>
    <w:link w:val="TekstkomentarzaZnak"/>
    <w:uiPriority w:val="99"/>
    <w:semiHidden/>
    <w:unhideWhenUsed/>
    <w:rsid w:val="00BB3D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B3D59"/>
    <w:rPr>
      <w:sz w:val="20"/>
      <w:szCs w:val="20"/>
    </w:rPr>
  </w:style>
  <w:style w:type="paragraph" w:styleId="Tematkomentarza">
    <w:name w:val="annotation subject"/>
    <w:basedOn w:val="Tekstkomentarza"/>
    <w:next w:val="Tekstkomentarza"/>
    <w:link w:val="TematkomentarzaZnak"/>
    <w:uiPriority w:val="99"/>
    <w:semiHidden/>
    <w:unhideWhenUsed/>
    <w:rsid w:val="00BB3D59"/>
    <w:rPr>
      <w:b/>
      <w:bCs/>
    </w:rPr>
  </w:style>
  <w:style w:type="character" w:customStyle="1" w:styleId="TematkomentarzaZnak">
    <w:name w:val="Temat komentarza Znak"/>
    <w:basedOn w:val="TekstkomentarzaZnak"/>
    <w:link w:val="Tematkomentarza"/>
    <w:uiPriority w:val="99"/>
    <w:semiHidden/>
    <w:rsid w:val="00BB3D59"/>
    <w:rPr>
      <w:b/>
      <w:bCs/>
      <w:sz w:val="20"/>
      <w:szCs w:val="20"/>
    </w:rPr>
  </w:style>
  <w:style w:type="character" w:customStyle="1" w:styleId="text-justify">
    <w:name w:val="text-justify"/>
    <w:basedOn w:val="Domylnaczcionkaakapitu"/>
    <w:rsid w:val="00BB3D59"/>
  </w:style>
  <w:style w:type="character" w:customStyle="1" w:styleId="FontStyle18">
    <w:name w:val="Font Style18"/>
    <w:basedOn w:val="Domylnaczcionkaakapitu"/>
    <w:qFormat/>
    <w:rsid w:val="001A333B"/>
  </w:style>
  <w:style w:type="paragraph" w:customStyle="1" w:styleId="Style8">
    <w:name w:val="Style8"/>
    <w:basedOn w:val="Normalny"/>
    <w:qFormat/>
    <w:rsid w:val="001A333B"/>
    <w:pPr>
      <w:suppressAutoHyphens/>
      <w:spacing w:after="200" w:line="276" w:lineRule="auto"/>
    </w:pPr>
    <w:rPr>
      <w:kern w:val="2"/>
      <w:lang w:eastAsia="zh-CN"/>
    </w:rPr>
  </w:style>
  <w:style w:type="character" w:customStyle="1" w:styleId="AkapitzlistZnak">
    <w:name w:val="Akapit z listą Znak"/>
    <w:link w:val="Akapitzlist"/>
    <w:qFormat/>
    <w:rsid w:val="00D75A7F"/>
  </w:style>
  <w:style w:type="paragraph" w:styleId="NormalnyWeb">
    <w:name w:val="Normal (Web)"/>
    <w:basedOn w:val="Normalny"/>
    <w:uiPriority w:val="99"/>
    <w:unhideWhenUsed/>
    <w:rsid w:val="006E0C87"/>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9745A2"/>
    <w:rPr>
      <w:b/>
      <w:bC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XHsnIh0vGkOYmzChRzDKttvww==">CgMxLjA4AHIhMVViUHphMjNYM194OFE2eEVwa09sTGp0WHBYdkhSMGdB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2417</Words>
  <Characters>14507</Characters>
  <Application>Microsoft Office Word</Application>
  <DocSecurity>0</DocSecurity>
  <Lines>120</Lines>
  <Paragraphs>33</Paragraphs>
  <ScaleCrop>false</ScaleCrop>
  <Company/>
  <LinksUpToDate>false</LinksUpToDate>
  <CharactersWithSpaces>16891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Wasilewska</dc:creator>
  <cp:lastModifiedBy>Renata Obiedzińska</cp:lastModifiedBy>
  <cp:revision>5</cp:revision>
  <dcterms:created xsi:type="dcterms:W3CDTF">2024-01-23T08:42:00Z</dcterms:created>
  <dcterms:modified xsi:type="dcterms:W3CDTF">2024-08-06T08:09:00Z</dcterms:modified>
</cp:coreProperties>
</file>